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99A2E" w14:textId="6D35D4D3" w:rsidR="006360B1" w:rsidRPr="00271A45" w:rsidRDefault="006360B1" w:rsidP="00C46D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71A45">
        <w:rPr>
          <w:rFonts w:ascii="Times New Roman" w:hAnsi="Times New Roman" w:cs="Times New Roman"/>
          <w:sz w:val="28"/>
          <w:szCs w:val="28"/>
        </w:rPr>
        <w:t xml:space="preserve">Appendix </w:t>
      </w:r>
      <w:r w:rsidR="00193C0F" w:rsidRPr="00271A45">
        <w:rPr>
          <w:rFonts w:ascii="Times New Roman" w:hAnsi="Times New Roman" w:cs="Times New Roman"/>
          <w:sz w:val="28"/>
          <w:szCs w:val="28"/>
        </w:rPr>
        <w:t>B</w:t>
      </w:r>
    </w:p>
    <w:p w14:paraId="464B6A45" w14:textId="7A900FD1" w:rsidR="006828A1" w:rsidRPr="00271A45" w:rsidRDefault="006360B1" w:rsidP="00271A45">
      <w:pPr>
        <w:pStyle w:val="BodyText"/>
        <w:spacing w:after="0"/>
        <w:ind w:right="115"/>
        <w:jc w:val="center"/>
      </w:pPr>
      <w:r w:rsidRPr="00271A45">
        <w:t>Cost Proposal</w:t>
      </w:r>
    </w:p>
    <w:p w14:paraId="4CF3628C" w14:textId="77777777" w:rsidR="00271A45" w:rsidRDefault="00271A45" w:rsidP="00095F01">
      <w:pPr>
        <w:pStyle w:val="BodyText"/>
        <w:spacing w:after="0"/>
        <w:ind w:right="115"/>
        <w:jc w:val="center"/>
      </w:pPr>
    </w:p>
    <w:p w14:paraId="3B91249F" w14:textId="10EB7A34" w:rsidR="00623E1F" w:rsidRDefault="001C0093" w:rsidP="00623E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</w:rPr>
      </w:pPr>
      <w:r w:rsidRPr="0089656A">
        <w:rPr>
          <w:rFonts w:ascii="Times New Roman" w:eastAsia="Times New Roman" w:hAnsi="Times New Roman" w:cs="Times New Roman"/>
        </w:rPr>
        <w:t>Using this</w:t>
      </w:r>
      <w:r w:rsidR="00086D2E">
        <w:rPr>
          <w:rFonts w:ascii="Times New Roman" w:eastAsia="Times New Roman" w:hAnsi="Times New Roman" w:cs="Times New Roman"/>
        </w:rPr>
        <w:t xml:space="preserve"> </w:t>
      </w:r>
      <w:r w:rsidR="00F67A9B">
        <w:rPr>
          <w:rFonts w:ascii="Times New Roman" w:eastAsia="Times New Roman" w:hAnsi="Times New Roman" w:cs="Times New Roman"/>
        </w:rPr>
        <w:t>Cost Proposal</w:t>
      </w:r>
      <w:r w:rsidRPr="0089656A">
        <w:rPr>
          <w:rFonts w:ascii="Times New Roman" w:eastAsia="Times New Roman" w:hAnsi="Times New Roman" w:cs="Times New Roman"/>
        </w:rPr>
        <w:t xml:space="preserve">, </w:t>
      </w:r>
      <w:r w:rsidR="00B62E7D">
        <w:rPr>
          <w:rFonts w:ascii="Times New Roman" w:eastAsia="Times New Roman" w:hAnsi="Times New Roman" w:cs="Times New Roman"/>
        </w:rPr>
        <w:t>Respondent</w:t>
      </w:r>
      <w:r w:rsidR="00B62E7D" w:rsidRPr="0089656A">
        <w:rPr>
          <w:rFonts w:ascii="Times New Roman" w:eastAsia="Times New Roman" w:hAnsi="Times New Roman" w:cs="Times New Roman"/>
        </w:rPr>
        <w:t xml:space="preserve"> </w:t>
      </w:r>
      <w:r w:rsidR="00623E1F" w:rsidRPr="0089656A">
        <w:rPr>
          <w:rFonts w:ascii="Times New Roman" w:eastAsia="Times New Roman" w:hAnsi="Times New Roman" w:cs="Times New Roman"/>
        </w:rPr>
        <w:t xml:space="preserve">must provide all proposed fees for </w:t>
      </w:r>
      <w:r w:rsidR="006360B1">
        <w:rPr>
          <w:rFonts w:ascii="Times New Roman" w:eastAsia="Times New Roman" w:hAnsi="Times New Roman" w:cs="Times New Roman"/>
        </w:rPr>
        <w:t>the</w:t>
      </w:r>
      <w:r w:rsidR="006360B1" w:rsidRPr="0089656A">
        <w:rPr>
          <w:rFonts w:ascii="Times New Roman" w:eastAsia="Times New Roman" w:hAnsi="Times New Roman" w:cs="Times New Roman"/>
        </w:rPr>
        <w:t xml:space="preserve"> </w:t>
      </w:r>
      <w:r w:rsidR="00FE468A">
        <w:rPr>
          <w:rFonts w:ascii="Times New Roman" w:eastAsia="Times New Roman" w:hAnsi="Times New Roman" w:cs="Times New Roman"/>
        </w:rPr>
        <w:t>S</w:t>
      </w:r>
      <w:r w:rsidR="00B62E7D" w:rsidRPr="0089656A">
        <w:rPr>
          <w:rFonts w:ascii="Times New Roman" w:eastAsia="Times New Roman" w:hAnsi="Times New Roman" w:cs="Times New Roman"/>
        </w:rPr>
        <w:t>ervices</w:t>
      </w:r>
      <w:r w:rsidR="00623E1F" w:rsidRPr="0089656A">
        <w:rPr>
          <w:rFonts w:ascii="Times New Roman" w:eastAsia="Times New Roman" w:hAnsi="Times New Roman" w:cs="Times New Roman"/>
        </w:rPr>
        <w:t>.  Amounts</w:t>
      </w:r>
      <w:r w:rsidR="004521C5">
        <w:rPr>
          <w:rFonts w:ascii="Times New Roman" w:eastAsia="Times New Roman" w:hAnsi="Times New Roman" w:cs="Times New Roman"/>
        </w:rPr>
        <w:t>, fees</w:t>
      </w:r>
      <w:r w:rsidR="00086D2E">
        <w:rPr>
          <w:rFonts w:ascii="Times New Roman" w:eastAsia="Times New Roman" w:hAnsi="Times New Roman" w:cs="Times New Roman"/>
        </w:rPr>
        <w:t>,</w:t>
      </w:r>
      <w:r w:rsidR="004521C5">
        <w:rPr>
          <w:rFonts w:ascii="Times New Roman" w:eastAsia="Times New Roman" w:hAnsi="Times New Roman" w:cs="Times New Roman"/>
        </w:rPr>
        <w:t xml:space="preserve"> or charges</w:t>
      </w:r>
      <w:r w:rsidR="00623E1F" w:rsidRPr="0089656A">
        <w:rPr>
          <w:rFonts w:ascii="Times New Roman" w:eastAsia="Times New Roman" w:hAnsi="Times New Roman" w:cs="Times New Roman"/>
        </w:rPr>
        <w:t xml:space="preserve"> not included in </w:t>
      </w:r>
      <w:r w:rsidR="000358A6">
        <w:rPr>
          <w:rFonts w:ascii="Times New Roman" w:eastAsia="Times New Roman" w:hAnsi="Times New Roman" w:cs="Times New Roman"/>
        </w:rPr>
        <w:t>the Cost Proposal</w:t>
      </w:r>
      <w:r w:rsidR="00F21F1F">
        <w:rPr>
          <w:rFonts w:ascii="Times New Roman" w:eastAsia="Times New Roman" w:hAnsi="Times New Roman" w:cs="Times New Roman"/>
        </w:rPr>
        <w:t xml:space="preserve"> </w:t>
      </w:r>
      <w:r w:rsidR="006360B1">
        <w:rPr>
          <w:rFonts w:ascii="Times New Roman" w:eastAsia="Times New Roman" w:hAnsi="Times New Roman" w:cs="Times New Roman"/>
        </w:rPr>
        <w:t>may not be charged or assessed at a later date</w:t>
      </w:r>
      <w:r w:rsidR="00623E1F" w:rsidRPr="0089656A">
        <w:rPr>
          <w:rFonts w:ascii="Times New Roman" w:eastAsia="Times New Roman" w:hAnsi="Times New Roman" w:cs="Times New Roman"/>
        </w:rPr>
        <w:t xml:space="preserve">. </w:t>
      </w:r>
    </w:p>
    <w:p w14:paraId="4A36B8FC" w14:textId="77777777" w:rsidR="002D11EE" w:rsidRDefault="002D11EE" w:rsidP="00623E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</w:rPr>
      </w:pPr>
    </w:p>
    <w:p w14:paraId="7205AF5C" w14:textId="3744C6C9" w:rsidR="0089656A" w:rsidRDefault="00C46DB9" w:rsidP="0089656A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</w:rPr>
      </w:pPr>
      <w:r>
        <w:rPr>
          <w:rFonts w:ascii="Times New Roman" w:eastAsia="Times New Roman" w:hAnsi="Times New Roman" w:cs="Times New Roman"/>
          <w:snapToGrid w:val="0"/>
        </w:rPr>
        <w:t>Please provide</w:t>
      </w:r>
      <w:r w:rsidR="006828A1" w:rsidRPr="0089656A">
        <w:rPr>
          <w:rFonts w:ascii="Times New Roman" w:eastAsia="Times New Roman" w:hAnsi="Times New Roman" w:cs="Times New Roman"/>
          <w:snapToGrid w:val="0"/>
        </w:rPr>
        <w:t xml:space="preserve"> </w:t>
      </w:r>
      <w:r w:rsidR="006828A1">
        <w:rPr>
          <w:rFonts w:ascii="Times New Roman" w:eastAsia="Times New Roman" w:hAnsi="Times New Roman" w:cs="Times New Roman"/>
          <w:snapToGrid w:val="0"/>
        </w:rPr>
        <w:t>the C</w:t>
      </w:r>
      <w:r w:rsidR="006828A1" w:rsidRPr="0089656A">
        <w:rPr>
          <w:rFonts w:ascii="Times New Roman" w:eastAsia="Times New Roman" w:hAnsi="Times New Roman" w:cs="Times New Roman"/>
          <w:snapToGrid w:val="0"/>
        </w:rPr>
        <w:t xml:space="preserve">ost </w:t>
      </w:r>
      <w:r w:rsidR="006828A1">
        <w:rPr>
          <w:rFonts w:ascii="Times New Roman" w:eastAsia="Times New Roman" w:hAnsi="Times New Roman" w:cs="Times New Roman"/>
          <w:snapToGrid w:val="0"/>
        </w:rPr>
        <w:t>P</w:t>
      </w:r>
      <w:r w:rsidR="006828A1" w:rsidRPr="0089656A">
        <w:rPr>
          <w:rFonts w:ascii="Times New Roman" w:eastAsia="Times New Roman" w:hAnsi="Times New Roman" w:cs="Times New Roman"/>
          <w:snapToGrid w:val="0"/>
        </w:rPr>
        <w:t>roposal in terms of</w:t>
      </w:r>
      <w:r>
        <w:rPr>
          <w:rFonts w:ascii="Times New Roman" w:eastAsia="Times New Roman" w:hAnsi="Times New Roman" w:cs="Times New Roman"/>
          <w:snapToGrid w:val="0"/>
        </w:rPr>
        <w:t xml:space="preserve"> </w:t>
      </w:r>
      <w:r w:rsidR="006828A1" w:rsidRPr="0089656A">
        <w:rPr>
          <w:rFonts w:ascii="Times New Roman" w:eastAsia="Times New Roman" w:hAnsi="Times New Roman" w:cs="Times New Roman"/>
          <w:snapToGrid w:val="0"/>
        </w:rPr>
        <w:t xml:space="preserve">annual basis points for total assets under management </w:t>
      </w:r>
      <w:r>
        <w:rPr>
          <w:rFonts w:ascii="Times New Roman" w:eastAsia="Times New Roman" w:hAnsi="Times New Roman" w:cs="Times New Roman"/>
          <w:snapToGrid w:val="0"/>
        </w:rPr>
        <w:t>and</w:t>
      </w:r>
      <w:r w:rsidR="00BC5A31">
        <w:rPr>
          <w:rFonts w:ascii="Times New Roman" w:eastAsia="Times New Roman" w:hAnsi="Times New Roman" w:cs="Times New Roman"/>
          <w:snapToGrid w:val="0"/>
        </w:rPr>
        <w:t>/or</w:t>
      </w:r>
      <w:r w:rsidR="006828A1" w:rsidRPr="0089656A">
        <w:rPr>
          <w:rFonts w:ascii="Times New Roman" w:eastAsia="Times New Roman" w:hAnsi="Times New Roman" w:cs="Times New Roman"/>
          <w:snapToGrid w:val="0"/>
        </w:rPr>
        <w:t xml:space="preserve"> dollars per account.</w:t>
      </w:r>
      <w:r w:rsidR="00014880">
        <w:rPr>
          <w:rFonts w:ascii="Times New Roman" w:eastAsia="Times New Roman" w:hAnsi="Times New Roman" w:cs="Times New Roman"/>
          <w:snapToGrid w:val="0"/>
        </w:rPr>
        <w:t xml:space="preserve"> Please note</w:t>
      </w:r>
      <w:r w:rsidR="00692E11">
        <w:rPr>
          <w:rFonts w:ascii="Times New Roman" w:eastAsia="Times New Roman" w:hAnsi="Times New Roman" w:cs="Times New Roman"/>
          <w:snapToGrid w:val="0"/>
        </w:rPr>
        <w:t xml:space="preserve"> that any dollar-based fees will be converted to basis points assuming an average account size of $1,000 for cost comparison purposes across </w:t>
      </w:r>
      <w:r w:rsidR="00631AD4">
        <w:rPr>
          <w:rFonts w:ascii="Times New Roman" w:eastAsia="Times New Roman" w:hAnsi="Times New Roman" w:cs="Times New Roman"/>
          <w:snapToGrid w:val="0"/>
        </w:rPr>
        <w:t>Respondents</w:t>
      </w:r>
      <w:r w:rsidR="00692E11">
        <w:rPr>
          <w:rFonts w:ascii="Times New Roman" w:eastAsia="Times New Roman" w:hAnsi="Times New Roman" w:cs="Times New Roman"/>
          <w:snapToGrid w:val="0"/>
        </w:rPr>
        <w:t xml:space="preserve">. </w:t>
      </w:r>
    </w:p>
    <w:p w14:paraId="0B7F8546" w14:textId="77777777" w:rsidR="003C27B8" w:rsidRDefault="003C27B8" w:rsidP="0089656A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</w:rPr>
      </w:pPr>
    </w:p>
    <w:p w14:paraId="616EDC18" w14:textId="76AC3153" w:rsidR="00457EB4" w:rsidRPr="00C81002" w:rsidRDefault="00457EB4" w:rsidP="00457EB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u w:val="single"/>
        </w:rPr>
      </w:pPr>
      <w:r w:rsidRPr="00C81002">
        <w:rPr>
          <w:rFonts w:ascii="Times New Roman" w:eastAsia="Times New Roman" w:hAnsi="Times New Roman" w:cs="Times New Roman"/>
          <w:snapToGrid w:val="0"/>
          <w:u w:val="single"/>
        </w:rPr>
        <w:t xml:space="preserve">Program </w:t>
      </w:r>
      <w:r w:rsidR="007007B6" w:rsidRPr="00C81002">
        <w:rPr>
          <w:rFonts w:ascii="Times New Roman" w:eastAsia="Times New Roman" w:hAnsi="Times New Roman" w:cs="Times New Roman"/>
          <w:snapToGrid w:val="0"/>
          <w:u w:val="single"/>
        </w:rPr>
        <w:t>Administration</w:t>
      </w:r>
      <w:r w:rsidRPr="00C81002">
        <w:rPr>
          <w:rFonts w:ascii="Times New Roman" w:eastAsia="Times New Roman" w:hAnsi="Times New Roman" w:cs="Times New Roman"/>
          <w:snapToGrid w:val="0"/>
          <w:u w:val="single"/>
        </w:rPr>
        <w:t xml:space="preserve"> Fee</w:t>
      </w:r>
      <w:r w:rsidR="005521B1" w:rsidRPr="00C81002">
        <w:rPr>
          <w:rFonts w:ascii="Times New Roman" w:eastAsia="Times New Roman" w:hAnsi="Times New Roman" w:cs="Times New Roman"/>
          <w:snapToGrid w:val="0"/>
          <w:u w:val="single"/>
        </w:rPr>
        <w:t xml:space="preserve"> </w:t>
      </w:r>
      <w:r w:rsidR="005521B1" w:rsidRPr="00C81002">
        <w:rPr>
          <w:rFonts w:ascii="Times New Roman" w:eastAsia="Times New Roman" w:hAnsi="Times New Roman" w:cs="Times New Roman"/>
          <w:i/>
          <w:iCs/>
          <w:snapToGrid w:val="0"/>
          <w:u w:val="single"/>
        </w:rPr>
        <w:t xml:space="preserve">(Program </w:t>
      </w:r>
      <w:r w:rsidR="00DA17FC" w:rsidRPr="00C81002">
        <w:rPr>
          <w:rFonts w:ascii="Times New Roman" w:eastAsia="Times New Roman" w:hAnsi="Times New Roman" w:cs="Times New Roman"/>
          <w:i/>
          <w:iCs/>
          <w:snapToGrid w:val="0"/>
          <w:u w:val="single"/>
        </w:rPr>
        <w:t>Manager</w:t>
      </w:r>
      <w:r w:rsidR="00A75258" w:rsidRPr="00C81002">
        <w:rPr>
          <w:rFonts w:ascii="Times New Roman" w:eastAsia="Times New Roman" w:hAnsi="Times New Roman" w:cs="Times New Roman"/>
          <w:i/>
          <w:iCs/>
          <w:snapToGrid w:val="0"/>
          <w:u w:val="single"/>
        </w:rPr>
        <w:t xml:space="preserve"> and Program Administrator</w:t>
      </w:r>
      <w:r w:rsidR="005521B1" w:rsidRPr="00C81002">
        <w:rPr>
          <w:rFonts w:ascii="Times New Roman" w:eastAsia="Times New Roman" w:hAnsi="Times New Roman" w:cs="Times New Roman"/>
          <w:i/>
          <w:iCs/>
          <w:snapToGrid w:val="0"/>
          <w:u w:val="single"/>
        </w:rPr>
        <w:t>)</w:t>
      </w:r>
    </w:p>
    <w:p w14:paraId="4AA82614" w14:textId="77777777" w:rsidR="005521B1" w:rsidRDefault="005521B1" w:rsidP="005521B1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</w:rPr>
      </w:pPr>
    </w:p>
    <w:p w14:paraId="08BCF32F" w14:textId="6007EAA3" w:rsidR="005521B1" w:rsidRDefault="005521B1" w:rsidP="005521B1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</w:rPr>
      </w:pPr>
      <w:r>
        <w:rPr>
          <w:rFonts w:ascii="Times New Roman" w:eastAsia="Times New Roman" w:hAnsi="Times New Roman" w:cs="Times New Roman"/>
          <w:snapToGrid w:val="0"/>
        </w:rPr>
        <w:t xml:space="preserve">Please complete the following table listing the Program </w:t>
      </w:r>
      <w:r w:rsidR="00364B8C">
        <w:rPr>
          <w:rFonts w:ascii="Times New Roman" w:eastAsia="Times New Roman" w:hAnsi="Times New Roman" w:cs="Times New Roman"/>
          <w:snapToGrid w:val="0"/>
        </w:rPr>
        <w:t xml:space="preserve">Administration </w:t>
      </w:r>
      <w:r w:rsidR="00765C9D">
        <w:rPr>
          <w:rFonts w:ascii="Times New Roman" w:eastAsia="Times New Roman" w:hAnsi="Times New Roman" w:cs="Times New Roman"/>
          <w:snapToGrid w:val="0"/>
        </w:rPr>
        <w:t>Fee the Respondent would charge</w:t>
      </w:r>
      <w:r w:rsidR="00144411">
        <w:rPr>
          <w:rFonts w:ascii="Times New Roman" w:eastAsia="Times New Roman" w:hAnsi="Times New Roman" w:cs="Times New Roman"/>
          <w:snapToGrid w:val="0"/>
        </w:rPr>
        <w:t xml:space="preserve"> to Participants</w:t>
      </w:r>
      <w:r w:rsidR="003915FC">
        <w:rPr>
          <w:rFonts w:ascii="Times New Roman" w:eastAsia="Times New Roman" w:hAnsi="Times New Roman" w:cs="Times New Roman"/>
          <w:snapToGrid w:val="0"/>
        </w:rPr>
        <w:t>.</w:t>
      </w:r>
    </w:p>
    <w:p w14:paraId="7F8E1FEE" w14:textId="77777777" w:rsidR="003915FC" w:rsidRDefault="003915FC" w:rsidP="003915FC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</w:rPr>
      </w:pPr>
    </w:p>
    <w:tbl>
      <w:tblPr>
        <w:tblStyle w:val="TableGrid"/>
        <w:tblW w:w="0" w:type="auto"/>
        <w:tblInd w:w="828" w:type="dxa"/>
        <w:tblLook w:val="04A0" w:firstRow="1" w:lastRow="0" w:firstColumn="1" w:lastColumn="0" w:noHBand="0" w:noVBand="1"/>
      </w:tblPr>
      <w:tblGrid>
        <w:gridCol w:w="2880"/>
        <w:gridCol w:w="3127"/>
      </w:tblGrid>
      <w:tr w:rsidR="003915FC" w:rsidRPr="0089656A" w14:paraId="562AEB21" w14:textId="77777777" w:rsidTr="00095F01">
        <w:trPr>
          <w:trHeight w:val="53"/>
        </w:trPr>
        <w:tc>
          <w:tcPr>
            <w:tcW w:w="2880" w:type="dxa"/>
            <w:shd w:val="clear" w:color="auto" w:fill="D9D9D9" w:themeFill="background1" w:themeFillShade="D9"/>
            <w:vAlign w:val="center"/>
          </w:tcPr>
          <w:p w14:paraId="5176B743" w14:textId="030FC70F" w:rsidR="003915FC" w:rsidRPr="00095F01" w:rsidRDefault="003915FC">
            <w:pPr>
              <w:jc w:val="center"/>
              <w:rPr>
                <w:b/>
                <w:bCs/>
                <w:snapToGrid w:val="0"/>
                <w:sz w:val="22"/>
                <w:szCs w:val="22"/>
              </w:rPr>
            </w:pPr>
          </w:p>
        </w:tc>
        <w:tc>
          <w:tcPr>
            <w:tcW w:w="3127" w:type="dxa"/>
            <w:shd w:val="clear" w:color="auto" w:fill="D9D9D9" w:themeFill="background1" w:themeFillShade="D9"/>
            <w:vAlign w:val="center"/>
          </w:tcPr>
          <w:p w14:paraId="52615A9C" w14:textId="3FE1EF71" w:rsidR="003915FC" w:rsidRPr="00095F01" w:rsidRDefault="003915FC">
            <w:pPr>
              <w:jc w:val="center"/>
              <w:rPr>
                <w:b/>
                <w:bCs/>
                <w:snapToGrid w:val="0"/>
                <w:sz w:val="22"/>
                <w:szCs w:val="22"/>
              </w:rPr>
            </w:pPr>
            <w:r w:rsidRPr="00A963B9">
              <w:rPr>
                <w:b/>
                <w:bCs/>
                <w:snapToGrid w:val="0"/>
              </w:rPr>
              <w:t xml:space="preserve">Program </w:t>
            </w:r>
            <w:r w:rsidR="00364B8C" w:rsidRPr="00A963B9">
              <w:rPr>
                <w:b/>
                <w:bCs/>
                <w:snapToGrid w:val="0"/>
              </w:rPr>
              <w:t>Administration</w:t>
            </w:r>
            <w:r w:rsidRPr="00A963B9">
              <w:rPr>
                <w:b/>
                <w:bCs/>
                <w:snapToGrid w:val="0"/>
              </w:rPr>
              <w:t xml:space="preserve"> Fee</w:t>
            </w:r>
          </w:p>
        </w:tc>
      </w:tr>
      <w:tr w:rsidR="003915FC" w:rsidRPr="0089656A" w14:paraId="3A8FF9DF" w14:textId="77777777" w:rsidTr="00095F01">
        <w:trPr>
          <w:trHeight w:val="385"/>
        </w:trPr>
        <w:tc>
          <w:tcPr>
            <w:tcW w:w="2880" w:type="dxa"/>
            <w:hideMark/>
          </w:tcPr>
          <w:p w14:paraId="478B33BE" w14:textId="11779FD7" w:rsidR="003915FC" w:rsidRPr="00095F01" w:rsidRDefault="003915FC">
            <w:pPr>
              <w:jc w:val="both"/>
              <w:rPr>
                <w:b/>
                <w:snapToGrid w:val="0"/>
                <w:sz w:val="22"/>
                <w:szCs w:val="22"/>
              </w:rPr>
            </w:pPr>
            <w:r w:rsidRPr="00A963B9">
              <w:rPr>
                <w:b/>
                <w:snapToGrid w:val="0"/>
              </w:rPr>
              <w:t>Asset-Based Fee</w:t>
            </w:r>
          </w:p>
        </w:tc>
        <w:tc>
          <w:tcPr>
            <w:tcW w:w="3127" w:type="dxa"/>
          </w:tcPr>
          <w:p w14:paraId="424CE94C" w14:textId="300D0C90" w:rsidR="003915FC" w:rsidRPr="00095F01" w:rsidRDefault="003915FC">
            <w:pPr>
              <w:jc w:val="both"/>
              <w:rPr>
                <w:b/>
                <w:snapToGrid w:val="0"/>
                <w:sz w:val="22"/>
                <w:szCs w:val="22"/>
              </w:rPr>
            </w:pPr>
          </w:p>
        </w:tc>
      </w:tr>
      <w:tr w:rsidR="003915FC" w:rsidRPr="0089656A" w14:paraId="6CDB7EA5" w14:textId="77777777" w:rsidTr="00095F01">
        <w:trPr>
          <w:trHeight w:val="337"/>
        </w:trPr>
        <w:tc>
          <w:tcPr>
            <w:tcW w:w="2880" w:type="dxa"/>
            <w:hideMark/>
          </w:tcPr>
          <w:p w14:paraId="4071AEB0" w14:textId="09E85919" w:rsidR="003915FC" w:rsidRPr="00095F01" w:rsidRDefault="003915FC">
            <w:pPr>
              <w:jc w:val="both"/>
              <w:rPr>
                <w:b/>
                <w:snapToGrid w:val="0"/>
                <w:sz w:val="22"/>
                <w:szCs w:val="22"/>
              </w:rPr>
            </w:pPr>
            <w:r w:rsidRPr="00A963B9">
              <w:rPr>
                <w:b/>
                <w:snapToGrid w:val="0"/>
              </w:rPr>
              <w:t xml:space="preserve">Dollar-Based </w:t>
            </w:r>
            <w:r w:rsidR="00BE4081" w:rsidRPr="00A963B9">
              <w:rPr>
                <w:b/>
                <w:snapToGrid w:val="0"/>
              </w:rPr>
              <w:t xml:space="preserve">Account </w:t>
            </w:r>
            <w:r w:rsidRPr="00A963B9">
              <w:rPr>
                <w:b/>
                <w:snapToGrid w:val="0"/>
              </w:rPr>
              <w:t>Fee</w:t>
            </w:r>
          </w:p>
        </w:tc>
        <w:tc>
          <w:tcPr>
            <w:tcW w:w="3127" w:type="dxa"/>
          </w:tcPr>
          <w:p w14:paraId="64476523" w14:textId="7FA7B432" w:rsidR="003915FC" w:rsidRPr="00095F01" w:rsidRDefault="003915FC">
            <w:pPr>
              <w:jc w:val="both"/>
              <w:rPr>
                <w:b/>
                <w:snapToGrid w:val="0"/>
                <w:sz w:val="22"/>
                <w:szCs w:val="22"/>
              </w:rPr>
            </w:pPr>
          </w:p>
        </w:tc>
      </w:tr>
    </w:tbl>
    <w:p w14:paraId="54443548" w14:textId="77777777" w:rsidR="003915FC" w:rsidRDefault="003915FC" w:rsidP="003915FC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</w:rPr>
      </w:pPr>
    </w:p>
    <w:p w14:paraId="6C0023AC" w14:textId="4CE77967" w:rsidR="00581C29" w:rsidRPr="0089656A" w:rsidRDefault="00581C29" w:rsidP="004E25DE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</w:rPr>
      </w:pPr>
      <w:r w:rsidRPr="0089656A">
        <w:rPr>
          <w:rFonts w:ascii="Times New Roman" w:eastAsia="Times New Roman" w:hAnsi="Times New Roman" w:cs="Times New Roman"/>
          <w:snapToGrid w:val="0"/>
        </w:rPr>
        <w:t xml:space="preserve">If </w:t>
      </w:r>
      <w:r>
        <w:rPr>
          <w:rFonts w:ascii="Times New Roman" w:eastAsia="Times New Roman" w:hAnsi="Times New Roman" w:cs="Times New Roman"/>
          <w:snapToGrid w:val="0"/>
        </w:rPr>
        <w:t>Respondent is</w:t>
      </w:r>
      <w:r w:rsidRPr="0089656A">
        <w:rPr>
          <w:rFonts w:ascii="Times New Roman" w:eastAsia="Times New Roman" w:hAnsi="Times New Roman" w:cs="Times New Roman"/>
          <w:snapToGrid w:val="0"/>
        </w:rPr>
        <w:t xml:space="preserve"> proposing </w:t>
      </w:r>
      <w:r>
        <w:rPr>
          <w:rFonts w:ascii="Times New Roman" w:eastAsia="Times New Roman" w:hAnsi="Times New Roman" w:cs="Times New Roman"/>
          <w:snapToGrid w:val="0"/>
        </w:rPr>
        <w:t>dollar-based a</w:t>
      </w:r>
      <w:r w:rsidRPr="0089656A">
        <w:rPr>
          <w:rFonts w:ascii="Times New Roman" w:eastAsia="Times New Roman" w:hAnsi="Times New Roman" w:cs="Times New Roman"/>
          <w:snapToGrid w:val="0"/>
        </w:rPr>
        <w:t xml:space="preserve">ccount </w:t>
      </w:r>
      <w:r>
        <w:rPr>
          <w:rFonts w:ascii="Times New Roman" w:eastAsia="Times New Roman" w:hAnsi="Times New Roman" w:cs="Times New Roman"/>
          <w:snapToGrid w:val="0"/>
        </w:rPr>
        <w:t>f</w:t>
      </w:r>
      <w:r w:rsidRPr="0089656A">
        <w:rPr>
          <w:rFonts w:ascii="Times New Roman" w:eastAsia="Times New Roman" w:hAnsi="Times New Roman" w:cs="Times New Roman"/>
          <w:snapToGrid w:val="0"/>
        </w:rPr>
        <w:t>ees, please specify any exceptions</w:t>
      </w:r>
      <w:r>
        <w:rPr>
          <w:rFonts w:ascii="Times New Roman" w:eastAsia="Times New Roman" w:hAnsi="Times New Roman" w:cs="Times New Roman"/>
          <w:snapToGrid w:val="0"/>
        </w:rPr>
        <w:t xml:space="preserve"> or waivers</w:t>
      </w:r>
      <w:r w:rsidRPr="0089656A">
        <w:rPr>
          <w:rFonts w:ascii="Times New Roman" w:eastAsia="Times New Roman" w:hAnsi="Times New Roman" w:cs="Times New Roman"/>
          <w:snapToGrid w:val="0"/>
        </w:rPr>
        <w:t xml:space="preserve"> to </w:t>
      </w:r>
      <w:r>
        <w:rPr>
          <w:rFonts w:ascii="Times New Roman" w:eastAsia="Times New Roman" w:hAnsi="Times New Roman" w:cs="Times New Roman"/>
          <w:snapToGrid w:val="0"/>
        </w:rPr>
        <w:t>such</w:t>
      </w:r>
      <w:r w:rsidRPr="0089656A">
        <w:rPr>
          <w:rFonts w:ascii="Times New Roman" w:eastAsia="Times New Roman" w:hAnsi="Times New Roman" w:cs="Times New Roman"/>
          <w:snapToGrid w:val="0"/>
        </w:rPr>
        <w:t xml:space="preserve"> </w:t>
      </w:r>
      <w:r>
        <w:rPr>
          <w:rFonts w:ascii="Times New Roman" w:eastAsia="Times New Roman" w:hAnsi="Times New Roman" w:cs="Times New Roman"/>
          <w:snapToGrid w:val="0"/>
        </w:rPr>
        <w:t>f</w:t>
      </w:r>
      <w:r w:rsidRPr="0089656A">
        <w:rPr>
          <w:rFonts w:ascii="Times New Roman" w:eastAsia="Times New Roman" w:hAnsi="Times New Roman" w:cs="Times New Roman"/>
          <w:snapToGrid w:val="0"/>
        </w:rPr>
        <w:t xml:space="preserve">ees.   </w:t>
      </w:r>
    </w:p>
    <w:p w14:paraId="1388DF64" w14:textId="77777777" w:rsidR="00581C29" w:rsidRDefault="00581C29" w:rsidP="003915FC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</w:rPr>
      </w:pPr>
    </w:p>
    <w:p w14:paraId="725DEDDC" w14:textId="72FDA9F7" w:rsidR="007D0FF3" w:rsidRDefault="007D0FF3" w:rsidP="004E25DE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</w:rPr>
      </w:pPr>
      <w:r w:rsidRPr="0089656A">
        <w:rPr>
          <w:rFonts w:ascii="Times New Roman" w:eastAsia="Times New Roman" w:hAnsi="Times New Roman" w:cs="Times New Roman"/>
          <w:snapToGrid w:val="0"/>
        </w:rPr>
        <w:t xml:space="preserve">Please indicate </w:t>
      </w:r>
      <w:r w:rsidR="00067444">
        <w:rPr>
          <w:rFonts w:ascii="Times New Roman" w:eastAsia="Times New Roman" w:hAnsi="Times New Roman" w:cs="Times New Roman"/>
          <w:snapToGrid w:val="0"/>
        </w:rPr>
        <w:t xml:space="preserve">the exact breakpoints for when </w:t>
      </w:r>
      <w:r w:rsidR="003B5386">
        <w:rPr>
          <w:rFonts w:ascii="Times New Roman" w:eastAsia="Times New Roman" w:hAnsi="Times New Roman" w:cs="Times New Roman"/>
          <w:snapToGrid w:val="0"/>
        </w:rPr>
        <w:t xml:space="preserve">the </w:t>
      </w:r>
      <w:r w:rsidR="00067444">
        <w:rPr>
          <w:rFonts w:ascii="Times New Roman" w:eastAsia="Times New Roman" w:hAnsi="Times New Roman" w:cs="Times New Roman"/>
          <w:snapToGrid w:val="0"/>
        </w:rPr>
        <w:t xml:space="preserve">fees </w:t>
      </w:r>
      <w:r w:rsidR="00C91A82">
        <w:rPr>
          <w:rFonts w:ascii="Times New Roman" w:eastAsia="Times New Roman" w:hAnsi="Times New Roman" w:cs="Times New Roman"/>
          <w:snapToGrid w:val="0"/>
        </w:rPr>
        <w:t xml:space="preserve">described above </w:t>
      </w:r>
      <w:r w:rsidR="00067444">
        <w:rPr>
          <w:rFonts w:ascii="Times New Roman" w:eastAsia="Times New Roman" w:hAnsi="Times New Roman" w:cs="Times New Roman"/>
          <w:snapToGrid w:val="0"/>
        </w:rPr>
        <w:t>would decrease</w:t>
      </w:r>
      <w:r w:rsidR="003B5386">
        <w:rPr>
          <w:rFonts w:ascii="Times New Roman" w:eastAsia="Times New Roman" w:hAnsi="Times New Roman" w:cs="Times New Roman"/>
          <w:snapToGrid w:val="0"/>
        </w:rPr>
        <w:t xml:space="preserve"> as the asset base of numbers increase. </w:t>
      </w:r>
    </w:p>
    <w:p w14:paraId="278517E4" w14:textId="44E90A69" w:rsidR="007D0FF3" w:rsidRPr="004E25DE" w:rsidRDefault="007D0FF3" w:rsidP="004E25DE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</w:rPr>
      </w:pPr>
    </w:p>
    <w:tbl>
      <w:tblPr>
        <w:tblStyle w:val="TableGrid"/>
        <w:tblW w:w="0" w:type="auto"/>
        <w:tblInd w:w="828" w:type="dxa"/>
        <w:tblLook w:val="04A0" w:firstRow="1" w:lastRow="0" w:firstColumn="1" w:lastColumn="0" w:noHBand="0" w:noVBand="1"/>
      </w:tblPr>
      <w:tblGrid>
        <w:gridCol w:w="2880"/>
        <w:gridCol w:w="3127"/>
      </w:tblGrid>
      <w:tr w:rsidR="00402495" w:rsidRPr="0089656A" w14:paraId="31D14509" w14:textId="77777777" w:rsidTr="00095F01">
        <w:trPr>
          <w:trHeight w:val="53"/>
        </w:trPr>
        <w:tc>
          <w:tcPr>
            <w:tcW w:w="6007" w:type="dxa"/>
            <w:gridSpan w:val="2"/>
            <w:shd w:val="clear" w:color="auto" w:fill="D9D9D9" w:themeFill="background1" w:themeFillShade="D9"/>
            <w:vAlign w:val="center"/>
          </w:tcPr>
          <w:p w14:paraId="4A2CC012" w14:textId="70C46BF9" w:rsidR="00402495" w:rsidRPr="00095F01" w:rsidRDefault="00A25D43">
            <w:pPr>
              <w:jc w:val="center"/>
              <w:rPr>
                <w:b/>
                <w:bCs/>
                <w:snapToGrid w:val="0"/>
                <w:sz w:val="22"/>
                <w:szCs w:val="22"/>
              </w:rPr>
            </w:pPr>
            <w:r w:rsidRPr="00A963B9">
              <w:rPr>
                <w:b/>
                <w:bCs/>
                <w:snapToGrid w:val="0"/>
              </w:rPr>
              <w:t>Breakpoint Schedule – Asset-Based Fee</w:t>
            </w:r>
          </w:p>
        </w:tc>
      </w:tr>
      <w:tr w:rsidR="00256EF7" w:rsidRPr="0089656A" w14:paraId="51827302" w14:textId="77777777" w:rsidTr="00095F01">
        <w:trPr>
          <w:trHeight w:val="53"/>
        </w:trPr>
        <w:tc>
          <w:tcPr>
            <w:tcW w:w="2880" w:type="dxa"/>
            <w:shd w:val="clear" w:color="auto" w:fill="D9D9D9" w:themeFill="background1" w:themeFillShade="D9"/>
            <w:vAlign w:val="center"/>
          </w:tcPr>
          <w:p w14:paraId="33138DEA" w14:textId="06C300C9" w:rsidR="007D0FF3" w:rsidRPr="00095F01" w:rsidRDefault="002B24FB">
            <w:pPr>
              <w:jc w:val="center"/>
              <w:rPr>
                <w:b/>
                <w:bCs/>
                <w:snapToGrid w:val="0"/>
                <w:sz w:val="22"/>
                <w:szCs w:val="22"/>
              </w:rPr>
            </w:pPr>
            <w:r w:rsidRPr="00A963B9">
              <w:rPr>
                <w:b/>
                <w:snapToGrid w:val="0"/>
              </w:rPr>
              <w:t>Asset Level</w:t>
            </w:r>
          </w:p>
        </w:tc>
        <w:tc>
          <w:tcPr>
            <w:tcW w:w="3127" w:type="dxa"/>
            <w:shd w:val="clear" w:color="auto" w:fill="D9D9D9" w:themeFill="background1" w:themeFillShade="D9"/>
            <w:vAlign w:val="center"/>
          </w:tcPr>
          <w:p w14:paraId="10380E1F" w14:textId="292148B5" w:rsidR="007D0FF3" w:rsidRPr="00095F01" w:rsidRDefault="007D0FF3">
            <w:pPr>
              <w:jc w:val="center"/>
              <w:rPr>
                <w:b/>
                <w:bCs/>
                <w:snapToGrid w:val="0"/>
                <w:sz w:val="22"/>
                <w:szCs w:val="22"/>
              </w:rPr>
            </w:pPr>
            <w:r w:rsidRPr="00A963B9">
              <w:rPr>
                <w:b/>
                <w:bCs/>
                <w:snapToGrid w:val="0"/>
              </w:rPr>
              <w:t xml:space="preserve">Program </w:t>
            </w:r>
            <w:r w:rsidR="00364B8C" w:rsidRPr="00A963B9">
              <w:rPr>
                <w:b/>
                <w:bCs/>
                <w:snapToGrid w:val="0"/>
              </w:rPr>
              <w:t xml:space="preserve">Administration </w:t>
            </w:r>
            <w:proofErr w:type="gramStart"/>
            <w:r w:rsidRPr="00A963B9">
              <w:rPr>
                <w:b/>
                <w:bCs/>
                <w:snapToGrid w:val="0"/>
              </w:rPr>
              <w:t>Fee</w:t>
            </w:r>
            <w:r w:rsidR="002B24FB" w:rsidRPr="00A963B9">
              <w:rPr>
                <w:b/>
                <w:bCs/>
                <w:snapToGrid w:val="0"/>
              </w:rPr>
              <w:t xml:space="preserve"> </w:t>
            </w:r>
            <w:r w:rsidR="00A25D43" w:rsidRPr="00A963B9">
              <w:rPr>
                <w:b/>
                <w:bCs/>
                <w:snapToGrid w:val="0"/>
              </w:rPr>
              <w:t xml:space="preserve"> (</w:t>
            </w:r>
            <w:proofErr w:type="gramEnd"/>
            <w:r w:rsidR="00A25D43" w:rsidRPr="00A963B9">
              <w:rPr>
                <w:b/>
                <w:bCs/>
                <w:snapToGrid w:val="0"/>
              </w:rPr>
              <w:t>basis point)</w:t>
            </w:r>
          </w:p>
        </w:tc>
      </w:tr>
      <w:tr w:rsidR="00256EF7" w:rsidRPr="0089656A" w14:paraId="3201E8DA" w14:textId="77777777" w:rsidTr="00095F01">
        <w:trPr>
          <w:trHeight w:val="385"/>
        </w:trPr>
        <w:tc>
          <w:tcPr>
            <w:tcW w:w="2880" w:type="dxa"/>
          </w:tcPr>
          <w:p w14:paraId="1482F2F7" w14:textId="7A848C4E" w:rsidR="007D0FF3" w:rsidRPr="00095F01" w:rsidRDefault="00256EF7">
            <w:pPr>
              <w:jc w:val="both"/>
              <w:rPr>
                <w:b/>
                <w:snapToGrid w:val="0"/>
                <w:sz w:val="22"/>
                <w:szCs w:val="22"/>
              </w:rPr>
            </w:pPr>
            <w:r w:rsidRPr="00A963B9">
              <w:rPr>
                <w:b/>
                <w:snapToGrid w:val="0"/>
              </w:rPr>
              <w:t>[specify asset level; add rows as necessary]</w:t>
            </w:r>
          </w:p>
        </w:tc>
        <w:tc>
          <w:tcPr>
            <w:tcW w:w="3127" w:type="dxa"/>
          </w:tcPr>
          <w:p w14:paraId="7EAF9C08" w14:textId="77777777" w:rsidR="007D0FF3" w:rsidRPr="00095F01" w:rsidRDefault="007D0FF3">
            <w:pPr>
              <w:jc w:val="both"/>
              <w:rPr>
                <w:b/>
                <w:snapToGrid w:val="0"/>
                <w:sz w:val="22"/>
                <w:szCs w:val="22"/>
              </w:rPr>
            </w:pPr>
          </w:p>
        </w:tc>
      </w:tr>
      <w:tr w:rsidR="00B5368B" w:rsidRPr="0089656A" w14:paraId="6B3E4048" w14:textId="77777777" w:rsidTr="00095F01">
        <w:trPr>
          <w:trHeight w:val="385"/>
        </w:trPr>
        <w:tc>
          <w:tcPr>
            <w:tcW w:w="2880" w:type="dxa"/>
          </w:tcPr>
          <w:p w14:paraId="74211202" w14:textId="77777777" w:rsidR="00B5368B" w:rsidRPr="00095F01" w:rsidRDefault="00B5368B">
            <w:pPr>
              <w:jc w:val="both"/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3127" w:type="dxa"/>
          </w:tcPr>
          <w:p w14:paraId="33BCC0D3" w14:textId="77777777" w:rsidR="00B5368B" w:rsidRPr="00095F01" w:rsidRDefault="00B5368B">
            <w:pPr>
              <w:jc w:val="both"/>
              <w:rPr>
                <w:b/>
                <w:snapToGrid w:val="0"/>
                <w:sz w:val="22"/>
                <w:szCs w:val="22"/>
              </w:rPr>
            </w:pPr>
          </w:p>
        </w:tc>
      </w:tr>
      <w:tr w:rsidR="00CD0F80" w:rsidRPr="0089656A" w14:paraId="1073C25D" w14:textId="77777777" w:rsidTr="00095F01">
        <w:trPr>
          <w:trHeight w:val="385"/>
        </w:trPr>
        <w:tc>
          <w:tcPr>
            <w:tcW w:w="2880" w:type="dxa"/>
          </w:tcPr>
          <w:p w14:paraId="484295D0" w14:textId="77777777" w:rsidR="00CD0F80" w:rsidRPr="00095F01" w:rsidRDefault="00CD0F80">
            <w:pPr>
              <w:jc w:val="both"/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3127" w:type="dxa"/>
          </w:tcPr>
          <w:p w14:paraId="3D7A1B3D" w14:textId="77777777" w:rsidR="00CD0F80" w:rsidRPr="00095F01" w:rsidRDefault="00CD0F80">
            <w:pPr>
              <w:jc w:val="both"/>
              <w:rPr>
                <w:b/>
                <w:snapToGrid w:val="0"/>
                <w:sz w:val="22"/>
                <w:szCs w:val="22"/>
              </w:rPr>
            </w:pPr>
          </w:p>
        </w:tc>
      </w:tr>
      <w:tr w:rsidR="00256EF7" w:rsidRPr="0089656A" w14:paraId="159F9B66" w14:textId="77777777" w:rsidTr="00095F01">
        <w:trPr>
          <w:trHeight w:val="337"/>
        </w:trPr>
        <w:tc>
          <w:tcPr>
            <w:tcW w:w="2880" w:type="dxa"/>
          </w:tcPr>
          <w:p w14:paraId="0E4EB61C" w14:textId="20063E4A" w:rsidR="007D0FF3" w:rsidRPr="00095F01" w:rsidRDefault="007D0FF3">
            <w:pPr>
              <w:jc w:val="both"/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3127" w:type="dxa"/>
          </w:tcPr>
          <w:p w14:paraId="7CAD0B83" w14:textId="77777777" w:rsidR="007D0FF3" w:rsidRPr="00095F01" w:rsidRDefault="007D0FF3">
            <w:pPr>
              <w:jc w:val="both"/>
              <w:rPr>
                <w:b/>
                <w:snapToGrid w:val="0"/>
                <w:sz w:val="22"/>
                <w:szCs w:val="22"/>
              </w:rPr>
            </w:pPr>
          </w:p>
        </w:tc>
      </w:tr>
    </w:tbl>
    <w:p w14:paraId="500123DC" w14:textId="77777777" w:rsidR="005521B1" w:rsidRDefault="005521B1" w:rsidP="005521B1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</w:rPr>
      </w:pPr>
    </w:p>
    <w:tbl>
      <w:tblPr>
        <w:tblStyle w:val="TableGrid"/>
        <w:tblW w:w="0" w:type="auto"/>
        <w:tblInd w:w="828" w:type="dxa"/>
        <w:tblLook w:val="04A0" w:firstRow="1" w:lastRow="0" w:firstColumn="1" w:lastColumn="0" w:noHBand="0" w:noVBand="1"/>
      </w:tblPr>
      <w:tblGrid>
        <w:gridCol w:w="2880"/>
        <w:gridCol w:w="3037"/>
      </w:tblGrid>
      <w:tr w:rsidR="00912187" w:rsidRPr="0089656A" w14:paraId="5329AA84" w14:textId="77777777" w:rsidTr="00095F01">
        <w:trPr>
          <w:trHeight w:val="53"/>
        </w:trPr>
        <w:tc>
          <w:tcPr>
            <w:tcW w:w="5917" w:type="dxa"/>
            <w:gridSpan w:val="2"/>
            <w:shd w:val="clear" w:color="auto" w:fill="D9D9D9" w:themeFill="background1" w:themeFillShade="D9"/>
            <w:vAlign w:val="center"/>
          </w:tcPr>
          <w:p w14:paraId="0FC9FE33" w14:textId="5AFF8711" w:rsidR="00912187" w:rsidRPr="00095F01" w:rsidRDefault="00912187">
            <w:pPr>
              <w:jc w:val="center"/>
              <w:rPr>
                <w:b/>
                <w:bCs/>
                <w:snapToGrid w:val="0"/>
                <w:sz w:val="22"/>
                <w:szCs w:val="22"/>
              </w:rPr>
            </w:pPr>
            <w:r w:rsidRPr="00A963B9">
              <w:rPr>
                <w:b/>
                <w:bCs/>
                <w:snapToGrid w:val="0"/>
              </w:rPr>
              <w:t xml:space="preserve">Breakpoint Schedule – Dollar-Based </w:t>
            </w:r>
            <w:r w:rsidR="00BE4081" w:rsidRPr="00A963B9">
              <w:rPr>
                <w:b/>
                <w:bCs/>
                <w:snapToGrid w:val="0"/>
              </w:rPr>
              <w:t xml:space="preserve">Account </w:t>
            </w:r>
            <w:r w:rsidRPr="00A963B9">
              <w:rPr>
                <w:b/>
                <w:bCs/>
                <w:snapToGrid w:val="0"/>
              </w:rPr>
              <w:t>Fee</w:t>
            </w:r>
          </w:p>
        </w:tc>
      </w:tr>
      <w:tr w:rsidR="002B24FB" w:rsidRPr="0089656A" w14:paraId="567F142B" w14:textId="77777777" w:rsidTr="00095F01">
        <w:trPr>
          <w:trHeight w:val="53"/>
        </w:trPr>
        <w:tc>
          <w:tcPr>
            <w:tcW w:w="2880" w:type="dxa"/>
            <w:shd w:val="clear" w:color="auto" w:fill="D9D9D9" w:themeFill="background1" w:themeFillShade="D9"/>
            <w:vAlign w:val="center"/>
          </w:tcPr>
          <w:p w14:paraId="345DDD09" w14:textId="0AE323BF" w:rsidR="002B24FB" w:rsidRPr="00095F01" w:rsidRDefault="002B24FB">
            <w:pPr>
              <w:jc w:val="center"/>
              <w:rPr>
                <w:b/>
                <w:bCs/>
                <w:snapToGrid w:val="0"/>
                <w:sz w:val="22"/>
                <w:szCs w:val="22"/>
              </w:rPr>
            </w:pPr>
            <w:r w:rsidRPr="00A963B9">
              <w:rPr>
                <w:b/>
                <w:bCs/>
                <w:snapToGrid w:val="0"/>
              </w:rPr>
              <w:t>Account Level</w:t>
            </w:r>
          </w:p>
        </w:tc>
        <w:tc>
          <w:tcPr>
            <w:tcW w:w="3037" w:type="dxa"/>
            <w:shd w:val="clear" w:color="auto" w:fill="D9D9D9" w:themeFill="background1" w:themeFillShade="D9"/>
            <w:vAlign w:val="center"/>
          </w:tcPr>
          <w:p w14:paraId="0FF57466" w14:textId="27920580" w:rsidR="002B24FB" w:rsidRPr="00095F01" w:rsidRDefault="002B24FB">
            <w:pPr>
              <w:jc w:val="center"/>
              <w:rPr>
                <w:b/>
                <w:bCs/>
                <w:snapToGrid w:val="0"/>
                <w:sz w:val="22"/>
                <w:szCs w:val="22"/>
              </w:rPr>
            </w:pPr>
            <w:r w:rsidRPr="00A963B9">
              <w:rPr>
                <w:b/>
                <w:bCs/>
                <w:snapToGrid w:val="0"/>
              </w:rPr>
              <w:t xml:space="preserve">Program </w:t>
            </w:r>
            <w:r w:rsidR="00364B8C" w:rsidRPr="00A963B9">
              <w:rPr>
                <w:b/>
                <w:bCs/>
                <w:snapToGrid w:val="0"/>
              </w:rPr>
              <w:t xml:space="preserve">Administration </w:t>
            </w:r>
            <w:r w:rsidRPr="00A963B9">
              <w:rPr>
                <w:b/>
                <w:bCs/>
                <w:snapToGrid w:val="0"/>
              </w:rPr>
              <w:t>Fee</w:t>
            </w:r>
            <w:r w:rsidR="00A25D43" w:rsidRPr="00A963B9">
              <w:rPr>
                <w:b/>
                <w:bCs/>
                <w:snapToGrid w:val="0"/>
              </w:rPr>
              <w:t xml:space="preserve"> (dollars)</w:t>
            </w:r>
          </w:p>
        </w:tc>
      </w:tr>
      <w:tr w:rsidR="002B24FB" w:rsidRPr="0089656A" w14:paraId="67FB6CCC" w14:textId="77777777" w:rsidTr="00095F01">
        <w:trPr>
          <w:trHeight w:val="385"/>
        </w:trPr>
        <w:tc>
          <w:tcPr>
            <w:tcW w:w="2880" w:type="dxa"/>
          </w:tcPr>
          <w:p w14:paraId="6435886A" w14:textId="61054F4A" w:rsidR="002B24FB" w:rsidRPr="00095F01" w:rsidRDefault="00256EF7">
            <w:pPr>
              <w:jc w:val="both"/>
              <w:rPr>
                <w:b/>
                <w:snapToGrid w:val="0"/>
                <w:sz w:val="22"/>
                <w:szCs w:val="22"/>
              </w:rPr>
            </w:pPr>
            <w:r w:rsidRPr="00A963B9">
              <w:rPr>
                <w:b/>
                <w:snapToGrid w:val="0"/>
              </w:rPr>
              <w:t>[specify account level; add rows as necessary]</w:t>
            </w:r>
          </w:p>
        </w:tc>
        <w:tc>
          <w:tcPr>
            <w:tcW w:w="3037" w:type="dxa"/>
          </w:tcPr>
          <w:p w14:paraId="74BF3FB1" w14:textId="77777777" w:rsidR="002B24FB" w:rsidRPr="00095F01" w:rsidRDefault="002B24FB">
            <w:pPr>
              <w:jc w:val="both"/>
              <w:rPr>
                <w:b/>
                <w:snapToGrid w:val="0"/>
                <w:sz w:val="22"/>
                <w:szCs w:val="22"/>
              </w:rPr>
            </w:pPr>
          </w:p>
        </w:tc>
      </w:tr>
      <w:tr w:rsidR="00B5368B" w:rsidRPr="0089656A" w14:paraId="2B3A9854" w14:textId="77777777" w:rsidTr="00095F01">
        <w:trPr>
          <w:trHeight w:val="385"/>
        </w:trPr>
        <w:tc>
          <w:tcPr>
            <w:tcW w:w="2880" w:type="dxa"/>
          </w:tcPr>
          <w:p w14:paraId="59671AE4" w14:textId="77777777" w:rsidR="00B5368B" w:rsidRPr="00095F01" w:rsidRDefault="00B5368B">
            <w:pPr>
              <w:jc w:val="both"/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3037" w:type="dxa"/>
          </w:tcPr>
          <w:p w14:paraId="637F71B8" w14:textId="77777777" w:rsidR="00B5368B" w:rsidRPr="00095F01" w:rsidRDefault="00B5368B">
            <w:pPr>
              <w:jc w:val="both"/>
              <w:rPr>
                <w:b/>
                <w:snapToGrid w:val="0"/>
                <w:sz w:val="22"/>
                <w:szCs w:val="22"/>
              </w:rPr>
            </w:pPr>
          </w:p>
        </w:tc>
      </w:tr>
      <w:tr w:rsidR="00CD0F80" w:rsidRPr="0089656A" w14:paraId="332797BC" w14:textId="77777777" w:rsidTr="00095F01">
        <w:trPr>
          <w:trHeight w:val="385"/>
        </w:trPr>
        <w:tc>
          <w:tcPr>
            <w:tcW w:w="2880" w:type="dxa"/>
          </w:tcPr>
          <w:p w14:paraId="65E2813E" w14:textId="77777777" w:rsidR="00CD0F80" w:rsidRPr="00095F01" w:rsidRDefault="00CD0F80">
            <w:pPr>
              <w:jc w:val="both"/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3037" w:type="dxa"/>
          </w:tcPr>
          <w:p w14:paraId="3D850542" w14:textId="77777777" w:rsidR="00CD0F80" w:rsidRPr="00095F01" w:rsidRDefault="00CD0F80">
            <w:pPr>
              <w:jc w:val="both"/>
              <w:rPr>
                <w:b/>
                <w:snapToGrid w:val="0"/>
                <w:sz w:val="22"/>
                <w:szCs w:val="22"/>
              </w:rPr>
            </w:pPr>
          </w:p>
        </w:tc>
      </w:tr>
      <w:tr w:rsidR="002B24FB" w:rsidRPr="0089656A" w14:paraId="493A45EF" w14:textId="77777777" w:rsidTr="00095F01">
        <w:trPr>
          <w:trHeight w:val="337"/>
        </w:trPr>
        <w:tc>
          <w:tcPr>
            <w:tcW w:w="2880" w:type="dxa"/>
          </w:tcPr>
          <w:p w14:paraId="3389C5EC" w14:textId="070D08C8" w:rsidR="002B24FB" w:rsidRPr="00095F01" w:rsidRDefault="002B24FB">
            <w:pPr>
              <w:jc w:val="both"/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3037" w:type="dxa"/>
          </w:tcPr>
          <w:p w14:paraId="477AB338" w14:textId="77777777" w:rsidR="002B24FB" w:rsidRPr="00095F01" w:rsidRDefault="002B24FB">
            <w:pPr>
              <w:jc w:val="both"/>
              <w:rPr>
                <w:b/>
                <w:snapToGrid w:val="0"/>
                <w:sz w:val="22"/>
                <w:szCs w:val="22"/>
              </w:rPr>
            </w:pPr>
          </w:p>
        </w:tc>
      </w:tr>
    </w:tbl>
    <w:p w14:paraId="399DAFAE" w14:textId="6A23FF93" w:rsidR="002B24FB" w:rsidRDefault="002B24FB" w:rsidP="0012239C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</w:rPr>
      </w:pPr>
    </w:p>
    <w:p w14:paraId="1268DBA8" w14:textId="3A3D7A7B" w:rsidR="0012239C" w:rsidRDefault="0012239C" w:rsidP="004E25DE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</w:rPr>
      </w:pPr>
      <w:r>
        <w:rPr>
          <w:rFonts w:ascii="Times New Roman" w:eastAsia="Times New Roman" w:hAnsi="Times New Roman" w:cs="Times New Roman"/>
          <w:snapToGrid w:val="0"/>
        </w:rPr>
        <w:t>Identify any participant-driven service fees</w:t>
      </w:r>
      <w:r w:rsidR="00D27F28">
        <w:rPr>
          <w:rFonts w:ascii="Times New Roman" w:eastAsia="Times New Roman" w:hAnsi="Times New Roman" w:cs="Times New Roman"/>
          <w:snapToGrid w:val="0"/>
        </w:rPr>
        <w:t xml:space="preserve"> or transaction fees using the table below.  Specify the </w:t>
      </w:r>
      <w:r w:rsidR="009A2C36">
        <w:rPr>
          <w:rFonts w:ascii="Times New Roman" w:eastAsia="Times New Roman" w:hAnsi="Times New Roman" w:cs="Times New Roman"/>
          <w:snapToGrid w:val="0"/>
        </w:rPr>
        <w:t xml:space="preserve">amount of the </w:t>
      </w:r>
      <w:r w:rsidR="00D27F28">
        <w:rPr>
          <w:rFonts w:ascii="Times New Roman" w:eastAsia="Times New Roman" w:hAnsi="Times New Roman" w:cs="Times New Roman"/>
          <w:snapToGrid w:val="0"/>
        </w:rPr>
        <w:t>fee</w:t>
      </w:r>
      <w:r w:rsidR="00C16383">
        <w:rPr>
          <w:rFonts w:ascii="Times New Roman" w:eastAsia="Times New Roman" w:hAnsi="Times New Roman" w:cs="Times New Roman"/>
          <w:snapToGrid w:val="0"/>
        </w:rPr>
        <w:t xml:space="preserve"> </w:t>
      </w:r>
      <w:r w:rsidR="009A2C36">
        <w:rPr>
          <w:rFonts w:ascii="Times New Roman" w:eastAsia="Times New Roman" w:hAnsi="Times New Roman" w:cs="Times New Roman"/>
          <w:snapToGrid w:val="0"/>
        </w:rPr>
        <w:t>and provide</w:t>
      </w:r>
      <w:r w:rsidR="00C16383">
        <w:rPr>
          <w:rFonts w:ascii="Times New Roman" w:eastAsia="Times New Roman" w:hAnsi="Times New Roman" w:cs="Times New Roman"/>
          <w:snapToGrid w:val="0"/>
        </w:rPr>
        <w:t xml:space="preserve"> a brief description of what the fee is for.</w:t>
      </w:r>
      <w:r w:rsidR="009A2C36">
        <w:rPr>
          <w:rFonts w:ascii="Times New Roman" w:eastAsia="Times New Roman" w:hAnsi="Times New Roman" w:cs="Times New Roman"/>
          <w:snapToGrid w:val="0"/>
        </w:rPr>
        <w:t xml:space="preserve">  Add as many rows as necessary.</w:t>
      </w:r>
    </w:p>
    <w:p w14:paraId="3D0D87AD" w14:textId="77777777" w:rsidR="009A2C36" w:rsidRDefault="009A2C36" w:rsidP="009A2C36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</w:rPr>
      </w:pPr>
    </w:p>
    <w:tbl>
      <w:tblPr>
        <w:tblStyle w:val="TableGrid"/>
        <w:tblW w:w="0" w:type="auto"/>
        <w:tblInd w:w="828" w:type="dxa"/>
        <w:tblLook w:val="04A0" w:firstRow="1" w:lastRow="0" w:firstColumn="1" w:lastColumn="0" w:noHBand="0" w:noVBand="1"/>
      </w:tblPr>
      <w:tblGrid>
        <w:gridCol w:w="2880"/>
        <w:gridCol w:w="2767"/>
        <w:gridCol w:w="2767"/>
      </w:tblGrid>
      <w:tr w:rsidR="00193230" w:rsidRPr="0089656A" w14:paraId="268A60E4" w14:textId="0F4EF3B9" w:rsidTr="005D3E13">
        <w:trPr>
          <w:trHeight w:val="53"/>
        </w:trPr>
        <w:tc>
          <w:tcPr>
            <w:tcW w:w="2880" w:type="dxa"/>
            <w:shd w:val="clear" w:color="auto" w:fill="D9D9D9" w:themeFill="background1" w:themeFillShade="D9"/>
            <w:vAlign w:val="center"/>
          </w:tcPr>
          <w:p w14:paraId="4FC368D7" w14:textId="347FC0DB" w:rsidR="00193230" w:rsidRPr="00095F01" w:rsidRDefault="00193230">
            <w:pPr>
              <w:jc w:val="center"/>
              <w:rPr>
                <w:b/>
                <w:bCs/>
                <w:snapToGrid w:val="0"/>
                <w:sz w:val="22"/>
                <w:szCs w:val="22"/>
              </w:rPr>
            </w:pPr>
            <w:r w:rsidRPr="00517029">
              <w:rPr>
                <w:b/>
                <w:bCs/>
                <w:snapToGrid w:val="0"/>
              </w:rPr>
              <w:lastRenderedPageBreak/>
              <w:t>Fee Name</w:t>
            </w:r>
          </w:p>
        </w:tc>
        <w:tc>
          <w:tcPr>
            <w:tcW w:w="2767" w:type="dxa"/>
            <w:shd w:val="clear" w:color="auto" w:fill="D9D9D9" w:themeFill="background1" w:themeFillShade="D9"/>
            <w:vAlign w:val="center"/>
          </w:tcPr>
          <w:p w14:paraId="1699D4EE" w14:textId="573368F6" w:rsidR="00193230" w:rsidRPr="00095F01" w:rsidRDefault="00193230">
            <w:pPr>
              <w:jc w:val="center"/>
              <w:rPr>
                <w:b/>
                <w:bCs/>
                <w:snapToGrid w:val="0"/>
                <w:sz w:val="22"/>
                <w:szCs w:val="22"/>
              </w:rPr>
            </w:pPr>
            <w:r w:rsidRPr="00517029">
              <w:rPr>
                <w:b/>
                <w:bCs/>
                <w:snapToGrid w:val="0"/>
              </w:rPr>
              <w:t>Fee Description</w:t>
            </w:r>
          </w:p>
        </w:tc>
        <w:tc>
          <w:tcPr>
            <w:tcW w:w="2767" w:type="dxa"/>
            <w:shd w:val="clear" w:color="auto" w:fill="D9D9D9" w:themeFill="background1" w:themeFillShade="D9"/>
          </w:tcPr>
          <w:p w14:paraId="62E8B9E6" w14:textId="5E37C753" w:rsidR="00193230" w:rsidRPr="00095F01" w:rsidRDefault="00193230">
            <w:pPr>
              <w:jc w:val="center"/>
              <w:rPr>
                <w:b/>
                <w:bCs/>
                <w:snapToGrid w:val="0"/>
                <w:sz w:val="22"/>
                <w:szCs w:val="22"/>
              </w:rPr>
            </w:pPr>
            <w:r w:rsidRPr="00517029">
              <w:rPr>
                <w:b/>
                <w:bCs/>
                <w:snapToGrid w:val="0"/>
              </w:rPr>
              <w:t>Fee Amount</w:t>
            </w:r>
          </w:p>
        </w:tc>
      </w:tr>
      <w:tr w:rsidR="00193230" w:rsidRPr="0089656A" w14:paraId="7E084272" w14:textId="701476D8">
        <w:trPr>
          <w:trHeight w:val="385"/>
        </w:trPr>
        <w:tc>
          <w:tcPr>
            <w:tcW w:w="2880" w:type="dxa"/>
          </w:tcPr>
          <w:p w14:paraId="25B3C7AC" w14:textId="01A18A9C" w:rsidR="00193230" w:rsidRPr="00095F01" w:rsidRDefault="00193230">
            <w:pPr>
              <w:jc w:val="both"/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2767" w:type="dxa"/>
          </w:tcPr>
          <w:p w14:paraId="7CFFD7D7" w14:textId="77777777" w:rsidR="00193230" w:rsidRPr="00095F01" w:rsidRDefault="00193230">
            <w:pPr>
              <w:jc w:val="both"/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2767" w:type="dxa"/>
          </w:tcPr>
          <w:p w14:paraId="5C203D32" w14:textId="77777777" w:rsidR="00193230" w:rsidRPr="00095F01" w:rsidRDefault="00193230">
            <w:pPr>
              <w:jc w:val="both"/>
              <w:rPr>
                <w:b/>
                <w:snapToGrid w:val="0"/>
                <w:sz w:val="22"/>
                <w:szCs w:val="22"/>
              </w:rPr>
            </w:pPr>
          </w:p>
        </w:tc>
      </w:tr>
      <w:tr w:rsidR="00193230" w:rsidRPr="0089656A" w14:paraId="2206CA2D" w14:textId="579BD029">
        <w:trPr>
          <w:trHeight w:val="337"/>
        </w:trPr>
        <w:tc>
          <w:tcPr>
            <w:tcW w:w="2880" w:type="dxa"/>
          </w:tcPr>
          <w:p w14:paraId="1DEA0C9F" w14:textId="77777777" w:rsidR="00193230" w:rsidRPr="00095F01" w:rsidRDefault="00193230">
            <w:pPr>
              <w:jc w:val="both"/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2767" w:type="dxa"/>
          </w:tcPr>
          <w:p w14:paraId="36F2F752" w14:textId="77777777" w:rsidR="00193230" w:rsidRPr="00095F01" w:rsidRDefault="00193230">
            <w:pPr>
              <w:jc w:val="both"/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2767" w:type="dxa"/>
          </w:tcPr>
          <w:p w14:paraId="0F8D8F1D" w14:textId="77777777" w:rsidR="00193230" w:rsidRPr="00095F01" w:rsidRDefault="00193230">
            <w:pPr>
              <w:jc w:val="both"/>
              <w:rPr>
                <w:b/>
                <w:snapToGrid w:val="0"/>
                <w:sz w:val="22"/>
                <w:szCs w:val="22"/>
              </w:rPr>
            </w:pPr>
          </w:p>
        </w:tc>
      </w:tr>
    </w:tbl>
    <w:p w14:paraId="07DF3A8E" w14:textId="77777777" w:rsidR="009A2C36" w:rsidRDefault="009A2C36" w:rsidP="009A2C36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</w:rPr>
      </w:pPr>
    </w:p>
    <w:p w14:paraId="78040817" w14:textId="4415B8F5" w:rsidR="004B0B19" w:rsidRPr="0089656A" w:rsidRDefault="005E30AB" w:rsidP="004B0B1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</w:rPr>
      </w:pPr>
      <w:r w:rsidRPr="00757D5E">
        <w:rPr>
          <w:rFonts w:ascii="Times New Roman" w:eastAsia="Times New Roman" w:hAnsi="Times New Roman" w:cs="Times New Roman"/>
          <w:snapToGrid w:val="0"/>
        </w:rPr>
        <w:t>Please specify Respondent’s annual monetary commitment to communications, assuming an initial seven-year Agreement term</w:t>
      </w:r>
      <w:r w:rsidR="004B0B19" w:rsidRPr="0089656A">
        <w:rPr>
          <w:rFonts w:ascii="Times New Roman" w:eastAsia="Times New Roman" w:hAnsi="Times New Roman" w:cs="Times New Roman"/>
          <w:snapToGrid w:val="0"/>
        </w:rPr>
        <w:t xml:space="preserve">.   </w:t>
      </w:r>
    </w:p>
    <w:p w14:paraId="4DB75490" w14:textId="77777777" w:rsidR="004B0B19" w:rsidRDefault="004B0B19" w:rsidP="004B0B19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</w:rPr>
      </w:pPr>
    </w:p>
    <w:p w14:paraId="25186C22" w14:textId="352BEF53" w:rsidR="00D855DD" w:rsidRDefault="00D855DD" w:rsidP="004B0B1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</w:rPr>
      </w:pPr>
      <w:r w:rsidRPr="0089656A">
        <w:rPr>
          <w:rFonts w:ascii="Times New Roman" w:eastAsia="Times New Roman" w:hAnsi="Times New Roman" w:cs="Times New Roman"/>
          <w:snapToGrid w:val="0"/>
        </w:rPr>
        <w:t xml:space="preserve">Identify any additional expenses or costs associated with </w:t>
      </w:r>
      <w:r>
        <w:rPr>
          <w:rFonts w:ascii="Times New Roman" w:eastAsia="Times New Roman" w:hAnsi="Times New Roman" w:cs="Times New Roman"/>
          <w:snapToGrid w:val="0"/>
        </w:rPr>
        <w:t>Respondent’s P</w:t>
      </w:r>
      <w:r w:rsidRPr="0089656A">
        <w:rPr>
          <w:rFonts w:ascii="Times New Roman" w:eastAsia="Times New Roman" w:hAnsi="Times New Roman" w:cs="Times New Roman"/>
          <w:snapToGrid w:val="0"/>
        </w:rPr>
        <w:t xml:space="preserve">roposal.  </w:t>
      </w:r>
    </w:p>
    <w:p w14:paraId="34F92919" w14:textId="77777777" w:rsidR="00D855DD" w:rsidRDefault="00D855DD" w:rsidP="00D855D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napToGrid w:val="0"/>
        </w:rPr>
      </w:pPr>
    </w:p>
    <w:p w14:paraId="55AA6844" w14:textId="6CA95784" w:rsidR="00D855DD" w:rsidRDefault="00D855DD" w:rsidP="004B0B1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</w:rPr>
      </w:pPr>
      <w:r>
        <w:rPr>
          <w:rFonts w:ascii="Times New Roman" w:eastAsia="Times New Roman" w:hAnsi="Times New Roman" w:cs="Times New Roman"/>
          <w:snapToGrid w:val="0"/>
        </w:rPr>
        <w:t xml:space="preserve">In the event that Respondent is able to provide </w:t>
      </w:r>
      <w:r w:rsidR="005F26F7">
        <w:rPr>
          <w:rFonts w:ascii="Times New Roman" w:eastAsia="Times New Roman" w:hAnsi="Times New Roman" w:cs="Times New Roman"/>
          <w:snapToGrid w:val="0"/>
        </w:rPr>
        <w:t xml:space="preserve">a </w:t>
      </w:r>
      <w:r>
        <w:rPr>
          <w:rFonts w:ascii="Times New Roman" w:eastAsia="Times New Roman" w:hAnsi="Times New Roman" w:cs="Times New Roman"/>
          <w:snapToGrid w:val="0"/>
        </w:rPr>
        <w:t>partnership with other states, please describe any fee or other costs for the</w:t>
      </w:r>
      <w:r w:rsidR="00A3219C">
        <w:rPr>
          <w:rFonts w:ascii="Times New Roman" w:eastAsia="Times New Roman" w:hAnsi="Times New Roman" w:cs="Times New Roman"/>
          <w:snapToGrid w:val="0"/>
        </w:rPr>
        <w:t xml:space="preserve"> Program</w:t>
      </w:r>
      <w:r>
        <w:rPr>
          <w:rFonts w:ascii="Times New Roman" w:eastAsia="Times New Roman" w:hAnsi="Times New Roman" w:cs="Times New Roman"/>
          <w:snapToGrid w:val="0"/>
        </w:rPr>
        <w:t xml:space="preserve">, any fee or other costs for the partner state, and any breakpoint associated with such partnership. </w:t>
      </w:r>
    </w:p>
    <w:p w14:paraId="766491AB" w14:textId="77777777" w:rsidR="00065CAD" w:rsidRDefault="00065CAD" w:rsidP="004E25D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napToGrid w:val="0"/>
        </w:rPr>
      </w:pPr>
    </w:p>
    <w:p w14:paraId="093F1CC6" w14:textId="73E23A9D" w:rsidR="00D855DD" w:rsidRDefault="00D855DD" w:rsidP="004B0B1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</w:rPr>
      </w:pPr>
      <w:r>
        <w:rPr>
          <w:rFonts w:ascii="Times New Roman" w:eastAsia="Times New Roman" w:hAnsi="Times New Roman" w:cs="Times New Roman"/>
          <w:snapToGrid w:val="0"/>
        </w:rPr>
        <w:t>Indicate if and how your cost proposal will change if the Contract were to extend beyond the initial</w:t>
      </w:r>
      <w:r w:rsidR="00065CAD">
        <w:rPr>
          <w:rFonts w:ascii="Times New Roman" w:eastAsia="Times New Roman" w:hAnsi="Times New Roman" w:cs="Times New Roman"/>
          <w:snapToGrid w:val="0"/>
        </w:rPr>
        <w:t xml:space="preserve"> seven-</w:t>
      </w:r>
      <w:r>
        <w:rPr>
          <w:rFonts w:ascii="Times New Roman" w:eastAsia="Times New Roman" w:hAnsi="Times New Roman" w:cs="Times New Roman"/>
          <w:snapToGrid w:val="0"/>
        </w:rPr>
        <w:t>year term.</w:t>
      </w:r>
    </w:p>
    <w:p w14:paraId="0C9BF9EB" w14:textId="77777777" w:rsidR="00162893" w:rsidRPr="004E25DE" w:rsidRDefault="00162893" w:rsidP="009A2C36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</w:rPr>
      </w:pPr>
    </w:p>
    <w:p w14:paraId="650A77C3" w14:textId="77777777" w:rsidR="007D0FF3" w:rsidRPr="004E25DE" w:rsidRDefault="007D0FF3" w:rsidP="004E25DE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</w:rPr>
      </w:pPr>
    </w:p>
    <w:p w14:paraId="016B4755" w14:textId="1222854B" w:rsidR="00457EB4" w:rsidRPr="00C81002" w:rsidRDefault="00457EB4" w:rsidP="004E25DE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u w:val="single"/>
        </w:rPr>
      </w:pPr>
      <w:r w:rsidRPr="00C81002">
        <w:rPr>
          <w:rFonts w:ascii="Times New Roman" w:eastAsia="Times New Roman" w:hAnsi="Times New Roman" w:cs="Times New Roman"/>
          <w:snapToGrid w:val="0"/>
          <w:u w:val="single"/>
        </w:rPr>
        <w:t>Investment Manage</w:t>
      </w:r>
      <w:r w:rsidR="008F1244" w:rsidRPr="00C81002">
        <w:rPr>
          <w:rFonts w:ascii="Times New Roman" w:eastAsia="Times New Roman" w:hAnsi="Times New Roman" w:cs="Times New Roman"/>
          <w:snapToGrid w:val="0"/>
          <w:u w:val="single"/>
        </w:rPr>
        <w:t>ment</w:t>
      </w:r>
      <w:r w:rsidRPr="00C81002">
        <w:rPr>
          <w:rFonts w:ascii="Times New Roman" w:eastAsia="Times New Roman" w:hAnsi="Times New Roman" w:cs="Times New Roman"/>
          <w:snapToGrid w:val="0"/>
          <w:u w:val="single"/>
        </w:rPr>
        <w:t xml:space="preserve"> Fees</w:t>
      </w:r>
      <w:r w:rsidR="008F1244" w:rsidRPr="00C81002">
        <w:rPr>
          <w:rFonts w:ascii="Times New Roman" w:eastAsia="Times New Roman" w:hAnsi="Times New Roman" w:cs="Times New Roman"/>
          <w:snapToGrid w:val="0"/>
          <w:u w:val="single"/>
        </w:rPr>
        <w:t xml:space="preserve"> </w:t>
      </w:r>
      <w:r w:rsidR="008F1244" w:rsidRPr="00C81002">
        <w:rPr>
          <w:rFonts w:ascii="Times New Roman" w:eastAsia="Times New Roman" w:hAnsi="Times New Roman" w:cs="Times New Roman"/>
          <w:i/>
          <w:iCs/>
          <w:snapToGrid w:val="0"/>
          <w:u w:val="single"/>
        </w:rPr>
        <w:t>(Investment Manager</w:t>
      </w:r>
      <w:r w:rsidR="00863EE4" w:rsidRPr="00C81002">
        <w:rPr>
          <w:rFonts w:ascii="Times New Roman" w:eastAsia="Times New Roman" w:hAnsi="Times New Roman" w:cs="Times New Roman"/>
          <w:i/>
          <w:iCs/>
          <w:snapToGrid w:val="0"/>
          <w:u w:val="single"/>
        </w:rPr>
        <w:t xml:space="preserve"> and Program Administrator</w:t>
      </w:r>
      <w:r w:rsidR="008F1244" w:rsidRPr="00C81002">
        <w:rPr>
          <w:rFonts w:ascii="Times New Roman" w:eastAsia="Times New Roman" w:hAnsi="Times New Roman" w:cs="Times New Roman"/>
          <w:i/>
          <w:iCs/>
          <w:snapToGrid w:val="0"/>
          <w:u w:val="single"/>
        </w:rPr>
        <w:t>)</w:t>
      </w:r>
    </w:p>
    <w:p w14:paraId="5638B288" w14:textId="77777777" w:rsidR="006828A1" w:rsidRPr="0089656A" w:rsidRDefault="006828A1" w:rsidP="0089656A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</w:rPr>
      </w:pPr>
    </w:p>
    <w:p w14:paraId="34EC9411" w14:textId="69D90933" w:rsidR="0089656A" w:rsidRPr="00800BD4" w:rsidRDefault="0091534C" w:rsidP="004E25DE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</w:rPr>
      </w:pPr>
      <w:r>
        <w:rPr>
          <w:rFonts w:ascii="Times New Roman" w:eastAsia="Times New Roman" w:hAnsi="Times New Roman" w:cs="Times New Roman"/>
          <w:snapToGrid w:val="0"/>
        </w:rPr>
        <w:t xml:space="preserve">Please complete the following table listing the </w:t>
      </w:r>
      <w:r w:rsidR="001D4E45">
        <w:rPr>
          <w:rFonts w:ascii="Times New Roman" w:eastAsia="Times New Roman" w:hAnsi="Times New Roman" w:cs="Times New Roman"/>
          <w:snapToGrid w:val="0"/>
        </w:rPr>
        <w:t>Investment Management Fee</w:t>
      </w:r>
      <w:r>
        <w:rPr>
          <w:rFonts w:ascii="Times New Roman" w:eastAsia="Times New Roman" w:hAnsi="Times New Roman" w:cs="Times New Roman"/>
          <w:snapToGrid w:val="0"/>
        </w:rPr>
        <w:t xml:space="preserve"> the Respondent would charge for each </w:t>
      </w:r>
      <w:r w:rsidR="009A107A">
        <w:rPr>
          <w:rFonts w:ascii="Times New Roman" w:eastAsia="Times New Roman" w:hAnsi="Times New Roman" w:cs="Times New Roman"/>
          <w:snapToGrid w:val="0"/>
        </w:rPr>
        <w:t xml:space="preserve">investment option.  If you propose to include multiple portfolios for the Target Retirement Date Option, specify the </w:t>
      </w:r>
      <w:r w:rsidR="00624D45">
        <w:rPr>
          <w:rFonts w:ascii="Times New Roman" w:eastAsia="Times New Roman" w:hAnsi="Times New Roman" w:cs="Times New Roman"/>
          <w:snapToGrid w:val="0"/>
        </w:rPr>
        <w:t>F</w:t>
      </w:r>
      <w:r w:rsidR="005A7CDC">
        <w:rPr>
          <w:rFonts w:ascii="Times New Roman" w:eastAsia="Times New Roman" w:hAnsi="Times New Roman" w:cs="Times New Roman"/>
          <w:snapToGrid w:val="0"/>
        </w:rPr>
        <w:t>e</w:t>
      </w:r>
      <w:r w:rsidR="009A107A">
        <w:rPr>
          <w:rFonts w:ascii="Times New Roman" w:eastAsia="Times New Roman" w:hAnsi="Times New Roman" w:cs="Times New Roman"/>
          <w:snapToGrid w:val="0"/>
        </w:rPr>
        <w:t xml:space="preserve">e for each </w:t>
      </w:r>
      <w:r>
        <w:rPr>
          <w:rFonts w:ascii="Times New Roman" w:eastAsia="Times New Roman" w:hAnsi="Times New Roman" w:cs="Times New Roman"/>
          <w:snapToGrid w:val="0"/>
        </w:rPr>
        <w:t xml:space="preserve">proposed </w:t>
      </w:r>
      <w:r w:rsidR="009A107A">
        <w:rPr>
          <w:rFonts w:ascii="Times New Roman" w:eastAsia="Times New Roman" w:hAnsi="Times New Roman" w:cs="Times New Roman"/>
          <w:snapToGrid w:val="0"/>
        </w:rPr>
        <w:t>portfolio</w:t>
      </w:r>
      <w:r>
        <w:rPr>
          <w:rFonts w:ascii="Times New Roman" w:eastAsia="Times New Roman" w:hAnsi="Times New Roman" w:cs="Times New Roman"/>
          <w:snapToGrid w:val="0"/>
        </w:rPr>
        <w:t xml:space="preserve">.  </w:t>
      </w:r>
      <w:r w:rsidR="00C839AC" w:rsidRPr="00800BD4">
        <w:rPr>
          <w:rFonts w:ascii="Times New Roman" w:eastAsia="Times New Roman" w:hAnsi="Times New Roman" w:cs="Times New Roman"/>
          <w:snapToGrid w:val="0"/>
        </w:rPr>
        <w:t xml:space="preserve"> </w:t>
      </w:r>
    </w:p>
    <w:p w14:paraId="7ACCF1A3" w14:textId="77777777" w:rsidR="0089656A" w:rsidRDefault="0089656A" w:rsidP="008965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736"/>
        <w:gridCol w:w="2736"/>
      </w:tblGrid>
      <w:tr w:rsidR="001D4E45" w:rsidRPr="0089656A" w14:paraId="23528DA9" w14:textId="4CD083DB" w:rsidTr="005D3E13">
        <w:trPr>
          <w:trHeight w:val="53"/>
          <w:jc w:val="center"/>
        </w:trPr>
        <w:tc>
          <w:tcPr>
            <w:tcW w:w="2736" w:type="dxa"/>
            <w:shd w:val="clear" w:color="auto" w:fill="D9D9D9" w:themeFill="background1" w:themeFillShade="D9"/>
            <w:vAlign w:val="center"/>
            <w:hideMark/>
          </w:tcPr>
          <w:p w14:paraId="617BFC89" w14:textId="77777777" w:rsidR="00624D45" w:rsidRPr="00095F01" w:rsidRDefault="001D4E45">
            <w:pPr>
              <w:jc w:val="center"/>
              <w:rPr>
                <w:b/>
                <w:bCs/>
                <w:snapToGrid w:val="0"/>
                <w:sz w:val="22"/>
                <w:szCs w:val="22"/>
              </w:rPr>
            </w:pPr>
            <w:r w:rsidRPr="00517029">
              <w:rPr>
                <w:b/>
                <w:bCs/>
                <w:snapToGrid w:val="0"/>
              </w:rPr>
              <w:t xml:space="preserve">Investment Options </w:t>
            </w:r>
          </w:p>
          <w:p w14:paraId="41071726" w14:textId="1031CC6C" w:rsidR="001D4E45" w:rsidRPr="00095F01" w:rsidRDefault="001D4E45">
            <w:pPr>
              <w:jc w:val="center"/>
              <w:rPr>
                <w:b/>
                <w:bCs/>
                <w:snapToGrid w:val="0"/>
                <w:sz w:val="22"/>
                <w:szCs w:val="22"/>
              </w:rPr>
            </w:pPr>
            <w:r w:rsidRPr="00517029">
              <w:rPr>
                <w:b/>
                <w:bCs/>
                <w:snapToGrid w:val="0"/>
              </w:rPr>
              <w:t>(add rows as needed)</w:t>
            </w:r>
          </w:p>
        </w:tc>
        <w:tc>
          <w:tcPr>
            <w:tcW w:w="2736" w:type="dxa"/>
            <w:shd w:val="clear" w:color="auto" w:fill="D9D9D9" w:themeFill="background1" w:themeFillShade="D9"/>
            <w:vAlign w:val="center"/>
            <w:hideMark/>
          </w:tcPr>
          <w:p w14:paraId="480FDB08" w14:textId="194FEB64" w:rsidR="001D4E45" w:rsidRPr="00095F01" w:rsidRDefault="001D4E45">
            <w:pPr>
              <w:jc w:val="center"/>
              <w:rPr>
                <w:b/>
                <w:bCs/>
                <w:snapToGrid w:val="0"/>
                <w:sz w:val="22"/>
                <w:szCs w:val="22"/>
              </w:rPr>
            </w:pPr>
            <w:r w:rsidRPr="00517029">
              <w:rPr>
                <w:b/>
                <w:bCs/>
                <w:snapToGrid w:val="0"/>
              </w:rPr>
              <w:t>Weighted Average Investment Fee</w:t>
            </w:r>
          </w:p>
        </w:tc>
      </w:tr>
      <w:tr w:rsidR="001D4E45" w:rsidRPr="0089656A" w14:paraId="76D99835" w14:textId="4576CA81" w:rsidTr="004E25DE">
        <w:trPr>
          <w:trHeight w:val="385"/>
          <w:jc w:val="center"/>
        </w:trPr>
        <w:tc>
          <w:tcPr>
            <w:tcW w:w="2736" w:type="dxa"/>
            <w:shd w:val="clear" w:color="auto" w:fill="auto"/>
            <w:hideMark/>
          </w:tcPr>
          <w:p w14:paraId="31115860" w14:textId="77777777" w:rsidR="001D4E45" w:rsidRPr="00095F01" w:rsidRDefault="001D4E45">
            <w:pPr>
              <w:jc w:val="both"/>
              <w:rPr>
                <w:b/>
                <w:snapToGrid w:val="0"/>
                <w:sz w:val="22"/>
                <w:szCs w:val="22"/>
              </w:rPr>
            </w:pPr>
            <w:r w:rsidRPr="00517029">
              <w:rPr>
                <w:b/>
                <w:snapToGrid w:val="0"/>
              </w:rPr>
              <w:t> </w:t>
            </w:r>
          </w:p>
        </w:tc>
        <w:tc>
          <w:tcPr>
            <w:tcW w:w="2736" w:type="dxa"/>
            <w:hideMark/>
          </w:tcPr>
          <w:p w14:paraId="01781566" w14:textId="77777777" w:rsidR="001D4E45" w:rsidRPr="00095F01" w:rsidRDefault="001D4E45">
            <w:pPr>
              <w:jc w:val="both"/>
              <w:rPr>
                <w:b/>
                <w:snapToGrid w:val="0"/>
                <w:sz w:val="22"/>
                <w:szCs w:val="22"/>
              </w:rPr>
            </w:pPr>
            <w:r w:rsidRPr="00517029">
              <w:rPr>
                <w:b/>
                <w:snapToGrid w:val="0"/>
              </w:rPr>
              <w:t> </w:t>
            </w:r>
          </w:p>
        </w:tc>
      </w:tr>
      <w:tr w:rsidR="001D4E45" w:rsidRPr="0089656A" w14:paraId="7A2ADCD0" w14:textId="2C953E45" w:rsidTr="004E25DE">
        <w:trPr>
          <w:trHeight w:val="337"/>
          <w:jc w:val="center"/>
        </w:trPr>
        <w:tc>
          <w:tcPr>
            <w:tcW w:w="2736" w:type="dxa"/>
            <w:shd w:val="clear" w:color="auto" w:fill="auto"/>
            <w:hideMark/>
          </w:tcPr>
          <w:p w14:paraId="14B12544" w14:textId="77777777" w:rsidR="001D4E45" w:rsidRPr="00095F01" w:rsidRDefault="001D4E45">
            <w:pPr>
              <w:jc w:val="both"/>
              <w:rPr>
                <w:b/>
                <w:snapToGrid w:val="0"/>
                <w:sz w:val="22"/>
                <w:szCs w:val="22"/>
              </w:rPr>
            </w:pPr>
            <w:r w:rsidRPr="00517029">
              <w:rPr>
                <w:b/>
                <w:snapToGrid w:val="0"/>
              </w:rPr>
              <w:t> </w:t>
            </w:r>
          </w:p>
        </w:tc>
        <w:tc>
          <w:tcPr>
            <w:tcW w:w="2736" w:type="dxa"/>
            <w:hideMark/>
          </w:tcPr>
          <w:p w14:paraId="6AEF5208" w14:textId="77777777" w:rsidR="001D4E45" w:rsidRPr="00095F01" w:rsidRDefault="001D4E45">
            <w:pPr>
              <w:jc w:val="both"/>
              <w:rPr>
                <w:b/>
                <w:snapToGrid w:val="0"/>
                <w:sz w:val="22"/>
                <w:szCs w:val="22"/>
              </w:rPr>
            </w:pPr>
            <w:r w:rsidRPr="00517029">
              <w:rPr>
                <w:b/>
                <w:snapToGrid w:val="0"/>
              </w:rPr>
              <w:t> </w:t>
            </w:r>
          </w:p>
        </w:tc>
      </w:tr>
      <w:tr w:rsidR="001D4E45" w:rsidRPr="0089656A" w14:paraId="2F5DE5A0" w14:textId="2D967424" w:rsidTr="004E25DE">
        <w:trPr>
          <w:trHeight w:val="337"/>
          <w:jc w:val="center"/>
        </w:trPr>
        <w:tc>
          <w:tcPr>
            <w:tcW w:w="2736" w:type="dxa"/>
            <w:shd w:val="clear" w:color="auto" w:fill="auto"/>
            <w:hideMark/>
          </w:tcPr>
          <w:p w14:paraId="59660495" w14:textId="77777777" w:rsidR="001D4E45" w:rsidRPr="00095F01" w:rsidRDefault="001D4E45">
            <w:pPr>
              <w:jc w:val="both"/>
              <w:rPr>
                <w:b/>
                <w:snapToGrid w:val="0"/>
                <w:sz w:val="22"/>
                <w:szCs w:val="22"/>
              </w:rPr>
            </w:pPr>
            <w:r w:rsidRPr="00517029">
              <w:rPr>
                <w:b/>
                <w:snapToGrid w:val="0"/>
              </w:rPr>
              <w:t> </w:t>
            </w:r>
          </w:p>
        </w:tc>
        <w:tc>
          <w:tcPr>
            <w:tcW w:w="2736" w:type="dxa"/>
            <w:hideMark/>
          </w:tcPr>
          <w:p w14:paraId="39CAAD0F" w14:textId="77777777" w:rsidR="001D4E45" w:rsidRPr="00095F01" w:rsidRDefault="001D4E45">
            <w:pPr>
              <w:jc w:val="both"/>
              <w:rPr>
                <w:b/>
                <w:snapToGrid w:val="0"/>
                <w:sz w:val="22"/>
                <w:szCs w:val="22"/>
              </w:rPr>
            </w:pPr>
            <w:r w:rsidRPr="00517029">
              <w:rPr>
                <w:b/>
                <w:snapToGrid w:val="0"/>
              </w:rPr>
              <w:t> </w:t>
            </w:r>
          </w:p>
        </w:tc>
      </w:tr>
      <w:tr w:rsidR="001D4E45" w:rsidRPr="0089656A" w14:paraId="25E9D4C8" w14:textId="7F97966D" w:rsidTr="004E25DE">
        <w:trPr>
          <w:trHeight w:val="337"/>
          <w:jc w:val="center"/>
        </w:trPr>
        <w:tc>
          <w:tcPr>
            <w:tcW w:w="2736" w:type="dxa"/>
            <w:shd w:val="clear" w:color="auto" w:fill="auto"/>
            <w:hideMark/>
          </w:tcPr>
          <w:p w14:paraId="403F0869" w14:textId="77777777" w:rsidR="001D4E45" w:rsidRPr="00095F01" w:rsidRDefault="001D4E45">
            <w:pPr>
              <w:jc w:val="both"/>
              <w:rPr>
                <w:b/>
                <w:snapToGrid w:val="0"/>
                <w:sz w:val="22"/>
                <w:szCs w:val="22"/>
              </w:rPr>
            </w:pPr>
            <w:r w:rsidRPr="00517029">
              <w:rPr>
                <w:b/>
                <w:snapToGrid w:val="0"/>
              </w:rPr>
              <w:t> </w:t>
            </w:r>
          </w:p>
        </w:tc>
        <w:tc>
          <w:tcPr>
            <w:tcW w:w="2736" w:type="dxa"/>
            <w:hideMark/>
          </w:tcPr>
          <w:p w14:paraId="4D328374" w14:textId="77777777" w:rsidR="001D4E45" w:rsidRPr="00095F01" w:rsidRDefault="001D4E45">
            <w:pPr>
              <w:jc w:val="both"/>
              <w:rPr>
                <w:b/>
                <w:snapToGrid w:val="0"/>
                <w:sz w:val="22"/>
                <w:szCs w:val="22"/>
              </w:rPr>
            </w:pPr>
            <w:r w:rsidRPr="00517029">
              <w:rPr>
                <w:b/>
                <w:snapToGrid w:val="0"/>
              </w:rPr>
              <w:t> </w:t>
            </w:r>
          </w:p>
        </w:tc>
      </w:tr>
      <w:tr w:rsidR="001D4E45" w:rsidRPr="0089656A" w14:paraId="389AF75F" w14:textId="2A94EBE8" w:rsidTr="004E25DE">
        <w:trPr>
          <w:trHeight w:val="337"/>
          <w:jc w:val="center"/>
        </w:trPr>
        <w:tc>
          <w:tcPr>
            <w:tcW w:w="2736" w:type="dxa"/>
            <w:shd w:val="clear" w:color="auto" w:fill="auto"/>
            <w:hideMark/>
          </w:tcPr>
          <w:p w14:paraId="1694B5C1" w14:textId="77777777" w:rsidR="001D4E45" w:rsidRPr="00095F01" w:rsidRDefault="001D4E45">
            <w:pPr>
              <w:jc w:val="both"/>
              <w:rPr>
                <w:b/>
                <w:snapToGrid w:val="0"/>
                <w:sz w:val="22"/>
                <w:szCs w:val="22"/>
              </w:rPr>
            </w:pPr>
            <w:r w:rsidRPr="00517029">
              <w:rPr>
                <w:b/>
                <w:snapToGrid w:val="0"/>
              </w:rPr>
              <w:t> </w:t>
            </w:r>
          </w:p>
        </w:tc>
        <w:tc>
          <w:tcPr>
            <w:tcW w:w="2736" w:type="dxa"/>
            <w:hideMark/>
          </w:tcPr>
          <w:p w14:paraId="620D7052" w14:textId="77777777" w:rsidR="001D4E45" w:rsidRPr="00095F01" w:rsidRDefault="001D4E45">
            <w:pPr>
              <w:jc w:val="both"/>
              <w:rPr>
                <w:b/>
                <w:snapToGrid w:val="0"/>
                <w:sz w:val="22"/>
                <w:szCs w:val="22"/>
              </w:rPr>
            </w:pPr>
            <w:r w:rsidRPr="00517029">
              <w:rPr>
                <w:b/>
                <w:snapToGrid w:val="0"/>
              </w:rPr>
              <w:t> </w:t>
            </w:r>
          </w:p>
        </w:tc>
      </w:tr>
    </w:tbl>
    <w:p w14:paraId="45D9A843" w14:textId="77777777" w:rsidR="00A75258" w:rsidRPr="0089656A" w:rsidRDefault="00A75258" w:rsidP="008965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</w:rPr>
      </w:pPr>
    </w:p>
    <w:p w14:paraId="595BBED5" w14:textId="031CAB26" w:rsidR="00334EDA" w:rsidRDefault="00334EDA" w:rsidP="00334EDA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</w:rPr>
      </w:pPr>
      <w:r w:rsidRPr="0089656A">
        <w:rPr>
          <w:rFonts w:ascii="Times New Roman" w:eastAsia="Times New Roman" w:hAnsi="Times New Roman" w:cs="Times New Roman"/>
          <w:snapToGrid w:val="0"/>
        </w:rPr>
        <w:t xml:space="preserve">Please indicate </w:t>
      </w:r>
      <w:r>
        <w:rPr>
          <w:rFonts w:ascii="Times New Roman" w:eastAsia="Times New Roman" w:hAnsi="Times New Roman" w:cs="Times New Roman"/>
          <w:snapToGrid w:val="0"/>
        </w:rPr>
        <w:t>the exact breakpoints for when the fees described above would decrease as the asset base increase</w:t>
      </w:r>
      <w:r w:rsidR="2929E4C2">
        <w:rPr>
          <w:rFonts w:ascii="Times New Roman" w:eastAsia="Times New Roman" w:hAnsi="Times New Roman" w:cs="Times New Roman"/>
          <w:snapToGrid w:val="0"/>
        </w:rPr>
        <w:t>s</w:t>
      </w:r>
      <w:r>
        <w:rPr>
          <w:rFonts w:ascii="Times New Roman" w:eastAsia="Times New Roman" w:hAnsi="Times New Roman" w:cs="Times New Roman"/>
          <w:snapToGrid w:val="0"/>
        </w:rPr>
        <w:t xml:space="preserve">. </w:t>
      </w:r>
    </w:p>
    <w:p w14:paraId="36CA5BE7" w14:textId="77777777" w:rsidR="0089656A" w:rsidRPr="0089656A" w:rsidRDefault="0089656A" w:rsidP="008965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</w:rPr>
      </w:pPr>
    </w:p>
    <w:p w14:paraId="3918D025" w14:textId="5918221D" w:rsidR="006828A1" w:rsidRDefault="004B6312" w:rsidP="004E25DE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</w:rPr>
      </w:pPr>
      <w:r w:rsidRPr="0089656A">
        <w:rPr>
          <w:rFonts w:ascii="Times New Roman" w:eastAsia="Times New Roman" w:hAnsi="Times New Roman" w:cs="Times New Roman"/>
          <w:snapToGrid w:val="0"/>
        </w:rPr>
        <w:t xml:space="preserve">If </w:t>
      </w:r>
      <w:r w:rsidR="00FE468A">
        <w:rPr>
          <w:rFonts w:ascii="Times New Roman" w:eastAsia="Times New Roman" w:hAnsi="Times New Roman" w:cs="Times New Roman"/>
          <w:snapToGrid w:val="0"/>
        </w:rPr>
        <w:t>Respondent</w:t>
      </w:r>
      <w:r w:rsidR="00FE468A" w:rsidRPr="0089656A">
        <w:rPr>
          <w:rFonts w:ascii="Times New Roman" w:eastAsia="Times New Roman" w:hAnsi="Times New Roman" w:cs="Times New Roman"/>
          <w:snapToGrid w:val="0"/>
        </w:rPr>
        <w:t xml:space="preserve"> </w:t>
      </w:r>
      <w:r w:rsidRPr="0089656A">
        <w:rPr>
          <w:rFonts w:ascii="Times New Roman" w:eastAsia="Times New Roman" w:hAnsi="Times New Roman" w:cs="Times New Roman"/>
          <w:snapToGrid w:val="0"/>
        </w:rPr>
        <w:t>intend</w:t>
      </w:r>
      <w:r w:rsidR="00FE468A">
        <w:rPr>
          <w:rFonts w:ascii="Times New Roman" w:eastAsia="Times New Roman" w:hAnsi="Times New Roman" w:cs="Times New Roman"/>
          <w:snapToGrid w:val="0"/>
        </w:rPr>
        <w:t>s</w:t>
      </w:r>
      <w:r w:rsidRPr="0089656A">
        <w:rPr>
          <w:rFonts w:ascii="Times New Roman" w:eastAsia="Times New Roman" w:hAnsi="Times New Roman" w:cs="Times New Roman"/>
          <w:snapToGrid w:val="0"/>
        </w:rPr>
        <w:t xml:space="preserve"> to include registered mutual funds</w:t>
      </w:r>
      <w:r>
        <w:rPr>
          <w:rFonts w:ascii="Times New Roman" w:eastAsia="Times New Roman" w:hAnsi="Times New Roman" w:cs="Times New Roman"/>
          <w:snapToGrid w:val="0"/>
        </w:rPr>
        <w:t>, index funds, separately managed accounts</w:t>
      </w:r>
      <w:r w:rsidR="007E3151">
        <w:rPr>
          <w:rFonts w:ascii="Times New Roman" w:eastAsia="Times New Roman" w:hAnsi="Times New Roman" w:cs="Times New Roman"/>
          <w:snapToGrid w:val="0"/>
        </w:rPr>
        <w:t>,</w:t>
      </w:r>
      <w:r w:rsidRPr="0089656A">
        <w:rPr>
          <w:rFonts w:ascii="Times New Roman" w:eastAsia="Times New Roman" w:hAnsi="Times New Roman" w:cs="Times New Roman"/>
          <w:snapToGrid w:val="0"/>
        </w:rPr>
        <w:t xml:space="preserve"> or </w:t>
      </w:r>
      <w:r>
        <w:rPr>
          <w:rFonts w:ascii="Times New Roman" w:eastAsia="Times New Roman" w:hAnsi="Times New Roman" w:cs="Times New Roman"/>
          <w:snapToGrid w:val="0"/>
        </w:rPr>
        <w:t>Exchange Traded Funds (</w:t>
      </w:r>
      <w:r w:rsidR="00533ECD">
        <w:rPr>
          <w:rFonts w:ascii="Times New Roman" w:eastAsia="Times New Roman" w:hAnsi="Times New Roman" w:cs="Times New Roman"/>
          <w:snapToGrid w:val="0"/>
        </w:rPr>
        <w:t>“</w:t>
      </w:r>
      <w:r w:rsidRPr="0089656A">
        <w:rPr>
          <w:rFonts w:ascii="Times New Roman" w:eastAsia="Times New Roman" w:hAnsi="Times New Roman" w:cs="Times New Roman"/>
          <w:snapToGrid w:val="0"/>
        </w:rPr>
        <w:t>ETF</w:t>
      </w:r>
      <w:r w:rsidR="00533ECD">
        <w:rPr>
          <w:rFonts w:ascii="Times New Roman" w:eastAsia="Times New Roman" w:hAnsi="Times New Roman" w:cs="Times New Roman"/>
          <w:snapToGrid w:val="0"/>
        </w:rPr>
        <w:t>”</w:t>
      </w:r>
      <w:r>
        <w:rPr>
          <w:rFonts w:ascii="Times New Roman" w:eastAsia="Times New Roman" w:hAnsi="Times New Roman" w:cs="Times New Roman"/>
          <w:snapToGrid w:val="0"/>
        </w:rPr>
        <w:t>)</w:t>
      </w:r>
      <w:r w:rsidRPr="0089656A">
        <w:rPr>
          <w:rFonts w:ascii="Times New Roman" w:eastAsia="Times New Roman" w:hAnsi="Times New Roman" w:cs="Times New Roman"/>
          <w:snapToGrid w:val="0"/>
        </w:rPr>
        <w:t xml:space="preserve"> in the investments for </w:t>
      </w:r>
      <w:r w:rsidR="004D7C3C">
        <w:rPr>
          <w:rFonts w:ascii="Times New Roman" w:eastAsia="Times New Roman" w:hAnsi="Times New Roman" w:cs="Times New Roman"/>
          <w:snapToGrid w:val="0"/>
        </w:rPr>
        <w:t>Secure Choice</w:t>
      </w:r>
      <w:r w:rsidRPr="0089656A">
        <w:rPr>
          <w:rFonts w:ascii="Times New Roman" w:eastAsia="Times New Roman" w:hAnsi="Times New Roman" w:cs="Times New Roman"/>
          <w:snapToGrid w:val="0"/>
        </w:rPr>
        <w:t xml:space="preserve">, please </w:t>
      </w:r>
      <w:r w:rsidR="00AD743F">
        <w:rPr>
          <w:rFonts w:ascii="Times New Roman" w:eastAsia="Times New Roman" w:hAnsi="Times New Roman" w:cs="Times New Roman"/>
          <w:snapToGrid w:val="0"/>
        </w:rPr>
        <w:t xml:space="preserve">complete </w:t>
      </w:r>
      <w:r w:rsidR="00AE390C" w:rsidRPr="00182F9E">
        <w:rPr>
          <w:rFonts w:ascii="Times New Roman" w:eastAsia="Times New Roman" w:hAnsi="Times New Roman" w:cs="Times New Roman"/>
          <w:snapToGrid w:val="0"/>
        </w:rPr>
        <w:t>the following table</w:t>
      </w:r>
      <w:r w:rsidR="006828A1" w:rsidRPr="00182F9E">
        <w:rPr>
          <w:rFonts w:ascii="Times New Roman" w:eastAsia="Times New Roman" w:hAnsi="Times New Roman" w:cs="Times New Roman"/>
          <w:snapToGrid w:val="0"/>
        </w:rPr>
        <w:t>.</w:t>
      </w:r>
      <w:r w:rsidRPr="0089656A">
        <w:rPr>
          <w:rFonts w:ascii="Times New Roman" w:eastAsia="Times New Roman" w:hAnsi="Times New Roman" w:cs="Times New Roman"/>
          <w:snapToGrid w:val="0"/>
        </w:rPr>
        <w:t xml:space="preserve"> </w:t>
      </w:r>
      <w:r w:rsidR="006828A1">
        <w:rPr>
          <w:rFonts w:ascii="Times New Roman" w:eastAsia="Times New Roman" w:hAnsi="Times New Roman" w:cs="Times New Roman"/>
          <w:snapToGrid w:val="0"/>
        </w:rPr>
        <w:t xml:space="preserve"> </w:t>
      </w:r>
    </w:p>
    <w:p w14:paraId="368ACCC6" w14:textId="77777777" w:rsidR="006828A1" w:rsidRDefault="006828A1" w:rsidP="008965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</w:rPr>
      </w:pPr>
    </w:p>
    <w:tbl>
      <w:tblPr>
        <w:tblStyle w:val="TableGrid"/>
        <w:tblW w:w="8748" w:type="dxa"/>
        <w:tblInd w:w="828" w:type="dxa"/>
        <w:tblLook w:val="01E0" w:firstRow="1" w:lastRow="1" w:firstColumn="1" w:lastColumn="1" w:noHBand="0" w:noVBand="0"/>
      </w:tblPr>
      <w:tblGrid>
        <w:gridCol w:w="1080"/>
        <w:gridCol w:w="1305"/>
        <w:gridCol w:w="1287"/>
        <w:gridCol w:w="1470"/>
        <w:gridCol w:w="2132"/>
        <w:gridCol w:w="1474"/>
      </w:tblGrid>
      <w:tr w:rsidR="004521C5" w:rsidRPr="0089656A" w14:paraId="73CA0FE1" w14:textId="77777777" w:rsidTr="005D3E13">
        <w:trPr>
          <w:trHeight w:val="330"/>
          <w:tblHeader/>
        </w:trPr>
        <w:tc>
          <w:tcPr>
            <w:tcW w:w="1080" w:type="dxa"/>
            <w:shd w:val="clear" w:color="auto" w:fill="D9D9D9" w:themeFill="background1" w:themeFillShade="D9"/>
            <w:vAlign w:val="bottom"/>
          </w:tcPr>
          <w:p w14:paraId="7B48AB46" w14:textId="77777777" w:rsidR="004521C5" w:rsidRPr="00095F01" w:rsidRDefault="004521C5" w:rsidP="0089656A">
            <w:pPr>
              <w:jc w:val="center"/>
              <w:rPr>
                <w:b/>
                <w:snapToGrid w:val="0"/>
                <w:sz w:val="22"/>
                <w:szCs w:val="22"/>
              </w:rPr>
            </w:pPr>
          </w:p>
          <w:p w14:paraId="2DDF937E" w14:textId="77777777" w:rsidR="004521C5" w:rsidRPr="00095F01" w:rsidRDefault="004521C5" w:rsidP="0089656A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517029">
              <w:rPr>
                <w:b/>
                <w:snapToGrid w:val="0"/>
              </w:rPr>
              <w:t>Fund</w:t>
            </w:r>
          </w:p>
        </w:tc>
        <w:tc>
          <w:tcPr>
            <w:tcW w:w="1305" w:type="dxa"/>
            <w:shd w:val="clear" w:color="auto" w:fill="D9D9D9" w:themeFill="background1" w:themeFillShade="D9"/>
            <w:vAlign w:val="bottom"/>
          </w:tcPr>
          <w:p w14:paraId="752A1460" w14:textId="77777777" w:rsidR="004521C5" w:rsidRPr="00095F01" w:rsidRDefault="004521C5" w:rsidP="0089656A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517029">
              <w:rPr>
                <w:b/>
                <w:snapToGrid w:val="0"/>
              </w:rPr>
              <w:t>Ticker</w:t>
            </w:r>
          </w:p>
        </w:tc>
        <w:tc>
          <w:tcPr>
            <w:tcW w:w="1287" w:type="dxa"/>
            <w:shd w:val="clear" w:color="auto" w:fill="D9D9D9" w:themeFill="background1" w:themeFillShade="D9"/>
            <w:vAlign w:val="bottom"/>
          </w:tcPr>
          <w:p w14:paraId="6A5C8B47" w14:textId="77777777" w:rsidR="004521C5" w:rsidRPr="00ED354F" w:rsidRDefault="004521C5" w:rsidP="004521C5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517029">
              <w:rPr>
                <w:b/>
                <w:snapToGrid w:val="0"/>
              </w:rPr>
              <w:t>Share Class</w:t>
            </w:r>
          </w:p>
        </w:tc>
        <w:tc>
          <w:tcPr>
            <w:tcW w:w="1470" w:type="dxa"/>
            <w:shd w:val="clear" w:color="auto" w:fill="D9D9D9" w:themeFill="background1" w:themeFillShade="D9"/>
            <w:vAlign w:val="bottom"/>
          </w:tcPr>
          <w:p w14:paraId="7B580BEA" w14:textId="77777777" w:rsidR="004521C5" w:rsidRPr="00ED354F" w:rsidRDefault="004521C5" w:rsidP="0089656A">
            <w:pPr>
              <w:jc w:val="center"/>
              <w:rPr>
                <w:b/>
                <w:snapToGrid w:val="0"/>
                <w:sz w:val="22"/>
                <w:szCs w:val="22"/>
              </w:rPr>
            </w:pPr>
          </w:p>
          <w:p w14:paraId="7BCE0A23" w14:textId="77777777" w:rsidR="004521C5" w:rsidRPr="00ED354F" w:rsidRDefault="004521C5" w:rsidP="0089656A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517029">
              <w:rPr>
                <w:b/>
                <w:snapToGrid w:val="0"/>
              </w:rPr>
              <w:t>Fund Expense Ratio</w:t>
            </w:r>
          </w:p>
        </w:tc>
        <w:tc>
          <w:tcPr>
            <w:tcW w:w="2132" w:type="dxa"/>
            <w:shd w:val="clear" w:color="auto" w:fill="D9D9D9" w:themeFill="background1" w:themeFillShade="D9"/>
            <w:vAlign w:val="bottom"/>
          </w:tcPr>
          <w:p w14:paraId="2A67E3EA" w14:textId="77777777" w:rsidR="004521C5" w:rsidRPr="00ED354F" w:rsidRDefault="004521C5" w:rsidP="0089656A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517029">
              <w:rPr>
                <w:b/>
                <w:snapToGrid w:val="0"/>
              </w:rPr>
              <w:t>Investment Option Included In</w:t>
            </w:r>
          </w:p>
        </w:tc>
        <w:tc>
          <w:tcPr>
            <w:tcW w:w="1474" w:type="dxa"/>
            <w:shd w:val="clear" w:color="auto" w:fill="D9D9D9" w:themeFill="background1" w:themeFillShade="D9"/>
            <w:vAlign w:val="bottom"/>
          </w:tcPr>
          <w:p w14:paraId="6E9F63F1" w14:textId="77777777" w:rsidR="004521C5" w:rsidRPr="00ED354F" w:rsidRDefault="004521C5" w:rsidP="0089656A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517029">
              <w:rPr>
                <w:b/>
                <w:snapToGrid w:val="0"/>
              </w:rPr>
              <w:t>Additional Fund Expenses, if any</w:t>
            </w:r>
          </w:p>
        </w:tc>
      </w:tr>
      <w:tr w:rsidR="004521C5" w:rsidRPr="0089656A" w14:paraId="2F004B74" w14:textId="77777777" w:rsidTr="000A5684">
        <w:trPr>
          <w:trHeight w:val="330"/>
        </w:trPr>
        <w:tc>
          <w:tcPr>
            <w:tcW w:w="1080" w:type="dxa"/>
            <w:shd w:val="clear" w:color="auto" w:fill="auto"/>
            <w:vAlign w:val="bottom"/>
          </w:tcPr>
          <w:p w14:paraId="29D02A58" w14:textId="77777777" w:rsidR="004521C5" w:rsidRPr="00ED354F" w:rsidRDefault="004521C5" w:rsidP="0089656A">
            <w:pPr>
              <w:jc w:val="both"/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1305" w:type="dxa"/>
            <w:vAlign w:val="bottom"/>
          </w:tcPr>
          <w:p w14:paraId="31F53255" w14:textId="77777777" w:rsidR="004521C5" w:rsidRPr="00ED354F" w:rsidRDefault="004521C5" w:rsidP="0089656A">
            <w:pPr>
              <w:jc w:val="both"/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1287" w:type="dxa"/>
            <w:vAlign w:val="bottom"/>
          </w:tcPr>
          <w:p w14:paraId="2698C1D8" w14:textId="77777777" w:rsidR="004521C5" w:rsidRPr="00ED354F" w:rsidRDefault="004521C5" w:rsidP="00E41CCF">
            <w:pPr>
              <w:jc w:val="center"/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1470" w:type="dxa"/>
            <w:vAlign w:val="bottom"/>
          </w:tcPr>
          <w:p w14:paraId="4D514293" w14:textId="77777777" w:rsidR="004521C5" w:rsidRPr="00ED354F" w:rsidRDefault="004521C5" w:rsidP="0089656A">
            <w:pPr>
              <w:jc w:val="both"/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2132" w:type="dxa"/>
            <w:vAlign w:val="bottom"/>
          </w:tcPr>
          <w:p w14:paraId="4173E9B4" w14:textId="77777777" w:rsidR="004521C5" w:rsidRPr="00ED354F" w:rsidRDefault="004521C5" w:rsidP="0089656A">
            <w:pPr>
              <w:jc w:val="both"/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1474" w:type="dxa"/>
            <w:vAlign w:val="bottom"/>
          </w:tcPr>
          <w:p w14:paraId="16D9723D" w14:textId="77777777" w:rsidR="004521C5" w:rsidRPr="00ED354F" w:rsidRDefault="004521C5" w:rsidP="0089656A">
            <w:pPr>
              <w:jc w:val="both"/>
              <w:rPr>
                <w:b/>
                <w:snapToGrid w:val="0"/>
                <w:sz w:val="22"/>
                <w:szCs w:val="22"/>
              </w:rPr>
            </w:pPr>
          </w:p>
        </w:tc>
      </w:tr>
      <w:tr w:rsidR="004521C5" w:rsidRPr="0089656A" w14:paraId="5D2D5623" w14:textId="77777777" w:rsidTr="000A5684">
        <w:trPr>
          <w:trHeight w:val="330"/>
        </w:trPr>
        <w:tc>
          <w:tcPr>
            <w:tcW w:w="1080" w:type="dxa"/>
            <w:shd w:val="clear" w:color="auto" w:fill="auto"/>
            <w:vAlign w:val="bottom"/>
          </w:tcPr>
          <w:p w14:paraId="395B6AF2" w14:textId="77777777" w:rsidR="004521C5" w:rsidRPr="00ED354F" w:rsidRDefault="004521C5" w:rsidP="0089656A">
            <w:pPr>
              <w:jc w:val="both"/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1305" w:type="dxa"/>
            <w:vAlign w:val="bottom"/>
          </w:tcPr>
          <w:p w14:paraId="03229C89" w14:textId="77777777" w:rsidR="004521C5" w:rsidRPr="00ED354F" w:rsidRDefault="004521C5" w:rsidP="0089656A">
            <w:pPr>
              <w:jc w:val="both"/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1287" w:type="dxa"/>
            <w:vAlign w:val="bottom"/>
          </w:tcPr>
          <w:p w14:paraId="61DBE658" w14:textId="77777777" w:rsidR="004521C5" w:rsidRPr="00ED354F" w:rsidRDefault="004521C5" w:rsidP="00E41CCF">
            <w:pPr>
              <w:jc w:val="center"/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1470" w:type="dxa"/>
            <w:vAlign w:val="bottom"/>
          </w:tcPr>
          <w:p w14:paraId="4C20AF1D" w14:textId="77777777" w:rsidR="004521C5" w:rsidRPr="00ED354F" w:rsidRDefault="004521C5" w:rsidP="0089656A">
            <w:pPr>
              <w:jc w:val="both"/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2132" w:type="dxa"/>
            <w:vAlign w:val="bottom"/>
          </w:tcPr>
          <w:p w14:paraId="1CEAC0A8" w14:textId="77777777" w:rsidR="004521C5" w:rsidRPr="00ED354F" w:rsidRDefault="004521C5" w:rsidP="0089656A">
            <w:pPr>
              <w:jc w:val="both"/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1474" w:type="dxa"/>
            <w:vAlign w:val="bottom"/>
          </w:tcPr>
          <w:p w14:paraId="74EDADB1" w14:textId="77777777" w:rsidR="004521C5" w:rsidRPr="00ED354F" w:rsidRDefault="004521C5" w:rsidP="0089656A">
            <w:pPr>
              <w:jc w:val="both"/>
              <w:rPr>
                <w:b/>
                <w:snapToGrid w:val="0"/>
                <w:sz w:val="22"/>
                <w:szCs w:val="22"/>
              </w:rPr>
            </w:pPr>
          </w:p>
        </w:tc>
      </w:tr>
      <w:tr w:rsidR="004521C5" w:rsidRPr="0089656A" w14:paraId="3B70331D" w14:textId="77777777" w:rsidTr="000A5684">
        <w:trPr>
          <w:trHeight w:val="330"/>
        </w:trPr>
        <w:tc>
          <w:tcPr>
            <w:tcW w:w="1080" w:type="dxa"/>
            <w:shd w:val="clear" w:color="auto" w:fill="auto"/>
            <w:vAlign w:val="bottom"/>
          </w:tcPr>
          <w:p w14:paraId="2F4E59DA" w14:textId="77777777" w:rsidR="004521C5" w:rsidRPr="00ED354F" w:rsidRDefault="004521C5" w:rsidP="0089656A">
            <w:pPr>
              <w:jc w:val="both"/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1305" w:type="dxa"/>
            <w:vAlign w:val="bottom"/>
          </w:tcPr>
          <w:p w14:paraId="6BD9D191" w14:textId="77777777" w:rsidR="004521C5" w:rsidRPr="00ED354F" w:rsidRDefault="004521C5" w:rsidP="0089656A">
            <w:pPr>
              <w:jc w:val="both"/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1287" w:type="dxa"/>
            <w:vAlign w:val="bottom"/>
          </w:tcPr>
          <w:p w14:paraId="1E498B8F" w14:textId="77777777" w:rsidR="004521C5" w:rsidRPr="00ED354F" w:rsidRDefault="004521C5" w:rsidP="00E41CCF">
            <w:pPr>
              <w:jc w:val="center"/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1470" w:type="dxa"/>
            <w:vAlign w:val="bottom"/>
          </w:tcPr>
          <w:p w14:paraId="067BA560" w14:textId="77777777" w:rsidR="004521C5" w:rsidRPr="00ED354F" w:rsidRDefault="004521C5" w:rsidP="0089656A">
            <w:pPr>
              <w:jc w:val="both"/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2132" w:type="dxa"/>
            <w:vAlign w:val="bottom"/>
          </w:tcPr>
          <w:p w14:paraId="5083FEBC" w14:textId="77777777" w:rsidR="004521C5" w:rsidRPr="00ED354F" w:rsidRDefault="004521C5" w:rsidP="0089656A">
            <w:pPr>
              <w:jc w:val="both"/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1474" w:type="dxa"/>
            <w:vAlign w:val="bottom"/>
          </w:tcPr>
          <w:p w14:paraId="72D0483D" w14:textId="77777777" w:rsidR="004521C5" w:rsidRPr="00ED354F" w:rsidRDefault="004521C5" w:rsidP="0089656A">
            <w:pPr>
              <w:jc w:val="both"/>
              <w:rPr>
                <w:b/>
                <w:snapToGrid w:val="0"/>
                <w:sz w:val="22"/>
                <w:szCs w:val="22"/>
              </w:rPr>
            </w:pPr>
          </w:p>
        </w:tc>
      </w:tr>
      <w:tr w:rsidR="004521C5" w:rsidRPr="0089656A" w14:paraId="1BBE0143" w14:textId="77777777" w:rsidTr="000A5684">
        <w:trPr>
          <w:trHeight w:val="330"/>
        </w:trPr>
        <w:tc>
          <w:tcPr>
            <w:tcW w:w="1080" w:type="dxa"/>
            <w:shd w:val="clear" w:color="auto" w:fill="auto"/>
            <w:vAlign w:val="bottom"/>
          </w:tcPr>
          <w:p w14:paraId="5A65A930" w14:textId="77777777" w:rsidR="004521C5" w:rsidRPr="00ED354F" w:rsidRDefault="004521C5" w:rsidP="0089656A">
            <w:pPr>
              <w:jc w:val="both"/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1305" w:type="dxa"/>
            <w:vAlign w:val="bottom"/>
          </w:tcPr>
          <w:p w14:paraId="0918857C" w14:textId="77777777" w:rsidR="004521C5" w:rsidRPr="00ED354F" w:rsidRDefault="004521C5" w:rsidP="0089656A">
            <w:pPr>
              <w:jc w:val="both"/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1287" w:type="dxa"/>
            <w:vAlign w:val="bottom"/>
          </w:tcPr>
          <w:p w14:paraId="0CC5A0DE" w14:textId="77777777" w:rsidR="004521C5" w:rsidRPr="00ED354F" w:rsidRDefault="004521C5" w:rsidP="00E41CCF">
            <w:pPr>
              <w:jc w:val="center"/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1470" w:type="dxa"/>
            <w:vAlign w:val="bottom"/>
          </w:tcPr>
          <w:p w14:paraId="14B92EAE" w14:textId="77777777" w:rsidR="004521C5" w:rsidRPr="00ED354F" w:rsidRDefault="004521C5" w:rsidP="0089656A">
            <w:pPr>
              <w:jc w:val="both"/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2132" w:type="dxa"/>
            <w:vAlign w:val="bottom"/>
          </w:tcPr>
          <w:p w14:paraId="1F408E5F" w14:textId="77777777" w:rsidR="004521C5" w:rsidRPr="00ED354F" w:rsidRDefault="004521C5" w:rsidP="0089656A">
            <w:pPr>
              <w:jc w:val="both"/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1474" w:type="dxa"/>
            <w:vAlign w:val="bottom"/>
          </w:tcPr>
          <w:p w14:paraId="0AA29F18" w14:textId="77777777" w:rsidR="004521C5" w:rsidRPr="00ED354F" w:rsidRDefault="004521C5" w:rsidP="0089656A">
            <w:pPr>
              <w:jc w:val="both"/>
              <w:rPr>
                <w:b/>
                <w:snapToGrid w:val="0"/>
                <w:sz w:val="22"/>
                <w:szCs w:val="22"/>
              </w:rPr>
            </w:pPr>
          </w:p>
        </w:tc>
      </w:tr>
      <w:tr w:rsidR="004521C5" w:rsidRPr="0089656A" w14:paraId="58D436CF" w14:textId="77777777" w:rsidTr="000A5684">
        <w:trPr>
          <w:trHeight w:val="330"/>
        </w:trPr>
        <w:tc>
          <w:tcPr>
            <w:tcW w:w="1080" w:type="dxa"/>
            <w:shd w:val="clear" w:color="auto" w:fill="auto"/>
            <w:vAlign w:val="bottom"/>
          </w:tcPr>
          <w:p w14:paraId="63431AE4" w14:textId="77777777" w:rsidR="004521C5" w:rsidRPr="00ED354F" w:rsidRDefault="004521C5" w:rsidP="0089656A">
            <w:pPr>
              <w:jc w:val="both"/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1305" w:type="dxa"/>
            <w:vAlign w:val="bottom"/>
          </w:tcPr>
          <w:p w14:paraId="206B7578" w14:textId="77777777" w:rsidR="004521C5" w:rsidRPr="00ED354F" w:rsidRDefault="004521C5" w:rsidP="0089656A">
            <w:pPr>
              <w:jc w:val="both"/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1287" w:type="dxa"/>
            <w:vAlign w:val="bottom"/>
          </w:tcPr>
          <w:p w14:paraId="558651DC" w14:textId="77777777" w:rsidR="004521C5" w:rsidRPr="00ED354F" w:rsidRDefault="004521C5" w:rsidP="00E41CCF">
            <w:pPr>
              <w:jc w:val="center"/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1470" w:type="dxa"/>
            <w:vAlign w:val="bottom"/>
          </w:tcPr>
          <w:p w14:paraId="1CFF59E3" w14:textId="77777777" w:rsidR="004521C5" w:rsidRPr="00ED354F" w:rsidRDefault="004521C5" w:rsidP="0089656A">
            <w:pPr>
              <w:jc w:val="both"/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2132" w:type="dxa"/>
            <w:vAlign w:val="bottom"/>
          </w:tcPr>
          <w:p w14:paraId="0B2821B3" w14:textId="77777777" w:rsidR="004521C5" w:rsidRPr="00ED354F" w:rsidRDefault="004521C5" w:rsidP="0089656A">
            <w:pPr>
              <w:jc w:val="both"/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1474" w:type="dxa"/>
            <w:vAlign w:val="bottom"/>
          </w:tcPr>
          <w:p w14:paraId="1DA18767" w14:textId="77777777" w:rsidR="004521C5" w:rsidRPr="00ED354F" w:rsidRDefault="004521C5" w:rsidP="0089656A">
            <w:pPr>
              <w:jc w:val="both"/>
              <w:rPr>
                <w:b/>
                <w:snapToGrid w:val="0"/>
                <w:sz w:val="22"/>
                <w:szCs w:val="22"/>
              </w:rPr>
            </w:pPr>
          </w:p>
        </w:tc>
      </w:tr>
      <w:tr w:rsidR="004521C5" w:rsidRPr="0089656A" w14:paraId="7DD7D1D1" w14:textId="77777777" w:rsidTr="000A5684">
        <w:trPr>
          <w:trHeight w:val="330"/>
        </w:trPr>
        <w:tc>
          <w:tcPr>
            <w:tcW w:w="1080" w:type="dxa"/>
            <w:shd w:val="clear" w:color="auto" w:fill="auto"/>
            <w:vAlign w:val="bottom"/>
          </w:tcPr>
          <w:p w14:paraId="60478C79" w14:textId="77777777" w:rsidR="004521C5" w:rsidRPr="00ED354F" w:rsidRDefault="004521C5" w:rsidP="0089656A">
            <w:pPr>
              <w:jc w:val="both"/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1305" w:type="dxa"/>
            <w:vAlign w:val="bottom"/>
          </w:tcPr>
          <w:p w14:paraId="33E4DFAA" w14:textId="77777777" w:rsidR="004521C5" w:rsidRPr="00ED354F" w:rsidRDefault="004521C5" w:rsidP="0089656A">
            <w:pPr>
              <w:jc w:val="both"/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1287" w:type="dxa"/>
            <w:vAlign w:val="bottom"/>
          </w:tcPr>
          <w:p w14:paraId="6E655133" w14:textId="77777777" w:rsidR="004521C5" w:rsidRPr="00ED354F" w:rsidRDefault="004521C5" w:rsidP="00E41CCF">
            <w:pPr>
              <w:jc w:val="center"/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1470" w:type="dxa"/>
            <w:vAlign w:val="bottom"/>
          </w:tcPr>
          <w:p w14:paraId="3FE90691" w14:textId="77777777" w:rsidR="004521C5" w:rsidRPr="00ED354F" w:rsidRDefault="004521C5" w:rsidP="0089656A">
            <w:pPr>
              <w:jc w:val="both"/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2132" w:type="dxa"/>
            <w:vAlign w:val="bottom"/>
          </w:tcPr>
          <w:p w14:paraId="69ADB806" w14:textId="77777777" w:rsidR="004521C5" w:rsidRPr="00ED354F" w:rsidRDefault="004521C5" w:rsidP="0089656A">
            <w:pPr>
              <w:jc w:val="both"/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1474" w:type="dxa"/>
            <w:vAlign w:val="bottom"/>
          </w:tcPr>
          <w:p w14:paraId="4879A5BB" w14:textId="77777777" w:rsidR="004521C5" w:rsidRPr="00ED354F" w:rsidRDefault="004521C5" w:rsidP="0089656A">
            <w:pPr>
              <w:jc w:val="both"/>
              <w:rPr>
                <w:b/>
                <w:snapToGrid w:val="0"/>
                <w:sz w:val="22"/>
                <w:szCs w:val="22"/>
              </w:rPr>
            </w:pPr>
          </w:p>
        </w:tc>
      </w:tr>
      <w:tr w:rsidR="004521C5" w:rsidRPr="0089656A" w14:paraId="68334676" w14:textId="77777777" w:rsidTr="00C46DB9">
        <w:trPr>
          <w:trHeight w:val="330"/>
        </w:trPr>
        <w:tc>
          <w:tcPr>
            <w:tcW w:w="1080" w:type="dxa"/>
            <w:shd w:val="clear" w:color="auto" w:fill="auto"/>
            <w:vAlign w:val="bottom"/>
          </w:tcPr>
          <w:p w14:paraId="5B994BCA" w14:textId="77777777" w:rsidR="004521C5" w:rsidRPr="00ED354F" w:rsidRDefault="004521C5" w:rsidP="0089656A">
            <w:pPr>
              <w:jc w:val="both"/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1305" w:type="dxa"/>
            <w:vAlign w:val="bottom"/>
          </w:tcPr>
          <w:p w14:paraId="22FD70CE" w14:textId="77777777" w:rsidR="004521C5" w:rsidRPr="00ED354F" w:rsidRDefault="004521C5" w:rsidP="0089656A">
            <w:pPr>
              <w:jc w:val="both"/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1287" w:type="dxa"/>
            <w:vAlign w:val="bottom"/>
          </w:tcPr>
          <w:p w14:paraId="6FDD624E" w14:textId="77777777" w:rsidR="004521C5" w:rsidRPr="00ED354F" w:rsidRDefault="004521C5" w:rsidP="00E41CCF">
            <w:pPr>
              <w:jc w:val="center"/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1470" w:type="dxa"/>
            <w:vAlign w:val="bottom"/>
          </w:tcPr>
          <w:p w14:paraId="1B113184" w14:textId="77777777" w:rsidR="004521C5" w:rsidRPr="00ED354F" w:rsidRDefault="004521C5" w:rsidP="0089656A">
            <w:pPr>
              <w:jc w:val="both"/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2132" w:type="dxa"/>
            <w:vAlign w:val="bottom"/>
          </w:tcPr>
          <w:p w14:paraId="7DA54D12" w14:textId="77777777" w:rsidR="004521C5" w:rsidRPr="00ED354F" w:rsidRDefault="004521C5" w:rsidP="0089656A">
            <w:pPr>
              <w:jc w:val="both"/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1474" w:type="dxa"/>
            <w:vAlign w:val="bottom"/>
          </w:tcPr>
          <w:p w14:paraId="498AAD9D" w14:textId="77777777" w:rsidR="004521C5" w:rsidRPr="00ED354F" w:rsidRDefault="004521C5" w:rsidP="0089656A">
            <w:pPr>
              <w:jc w:val="both"/>
              <w:rPr>
                <w:b/>
                <w:snapToGrid w:val="0"/>
                <w:sz w:val="22"/>
                <w:szCs w:val="22"/>
              </w:rPr>
            </w:pPr>
          </w:p>
        </w:tc>
      </w:tr>
    </w:tbl>
    <w:p w14:paraId="12230253" w14:textId="77777777" w:rsidR="004521C5" w:rsidRPr="0089656A" w:rsidRDefault="004521C5" w:rsidP="008965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</w:rPr>
      </w:pPr>
    </w:p>
    <w:p w14:paraId="474987DD" w14:textId="7CE8DC9A" w:rsidR="00A670B9" w:rsidRPr="00AD743F" w:rsidRDefault="0089656A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743F">
        <w:rPr>
          <w:rFonts w:ascii="Times New Roman" w:eastAsia="Times New Roman" w:hAnsi="Times New Roman" w:cs="Times New Roman"/>
          <w:snapToGrid w:val="0"/>
        </w:rPr>
        <w:t xml:space="preserve">Identify any additional expenses or costs associated with </w:t>
      </w:r>
      <w:r w:rsidR="00FE468A" w:rsidRPr="00AD743F">
        <w:rPr>
          <w:rFonts w:ascii="Times New Roman" w:eastAsia="Times New Roman" w:hAnsi="Times New Roman" w:cs="Times New Roman"/>
          <w:snapToGrid w:val="0"/>
        </w:rPr>
        <w:t>Respondent’s P</w:t>
      </w:r>
      <w:r w:rsidRPr="00AD743F">
        <w:rPr>
          <w:rFonts w:ascii="Times New Roman" w:eastAsia="Times New Roman" w:hAnsi="Times New Roman" w:cs="Times New Roman"/>
          <w:snapToGrid w:val="0"/>
        </w:rPr>
        <w:t xml:space="preserve">roposal.  </w:t>
      </w:r>
    </w:p>
    <w:sectPr w:rsidR="00A670B9" w:rsidRPr="00AD743F" w:rsidSect="004B6312">
      <w:headerReference w:type="first" r:id="rId11"/>
      <w:pgSz w:w="12240" w:h="15840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A5978" w14:textId="77777777" w:rsidR="0032498B" w:rsidRDefault="0032498B">
      <w:pPr>
        <w:spacing w:after="0" w:line="240" w:lineRule="auto"/>
      </w:pPr>
      <w:r>
        <w:separator/>
      </w:r>
    </w:p>
  </w:endnote>
  <w:endnote w:type="continuationSeparator" w:id="0">
    <w:p w14:paraId="1AD58668" w14:textId="77777777" w:rsidR="0032498B" w:rsidRDefault="0032498B">
      <w:pPr>
        <w:spacing w:after="0" w:line="240" w:lineRule="auto"/>
      </w:pPr>
      <w:r>
        <w:continuationSeparator/>
      </w:r>
    </w:p>
  </w:endnote>
  <w:endnote w:type="continuationNotice" w:id="1">
    <w:p w14:paraId="596DD220" w14:textId="77777777" w:rsidR="0032498B" w:rsidRDefault="0032498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BEC962" w14:textId="77777777" w:rsidR="0032498B" w:rsidRDefault="0032498B">
      <w:pPr>
        <w:spacing w:after="0" w:line="240" w:lineRule="auto"/>
      </w:pPr>
      <w:r>
        <w:separator/>
      </w:r>
    </w:p>
  </w:footnote>
  <w:footnote w:type="continuationSeparator" w:id="0">
    <w:p w14:paraId="229779E7" w14:textId="77777777" w:rsidR="0032498B" w:rsidRDefault="0032498B">
      <w:pPr>
        <w:spacing w:after="0" w:line="240" w:lineRule="auto"/>
      </w:pPr>
      <w:r>
        <w:continuationSeparator/>
      </w:r>
    </w:p>
  </w:footnote>
  <w:footnote w:type="continuationNotice" w:id="1">
    <w:p w14:paraId="46CBD465" w14:textId="77777777" w:rsidR="0032498B" w:rsidRDefault="0032498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F728F" w14:textId="77777777" w:rsidR="00F055A6" w:rsidRPr="004B6312" w:rsidRDefault="00F055A6" w:rsidP="004B6312">
    <w:pPr>
      <w:pStyle w:val="Header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677E2"/>
    <w:multiLevelType w:val="hybridMultilevel"/>
    <w:tmpl w:val="255697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684845"/>
    <w:multiLevelType w:val="hybridMultilevel"/>
    <w:tmpl w:val="23C0CC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B61FF0"/>
    <w:multiLevelType w:val="hybridMultilevel"/>
    <w:tmpl w:val="DC66CAA0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4A162F3"/>
    <w:multiLevelType w:val="hybridMultilevel"/>
    <w:tmpl w:val="9A983E92"/>
    <w:lvl w:ilvl="0" w:tplc="29D680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8C36ED"/>
    <w:multiLevelType w:val="hybridMultilevel"/>
    <w:tmpl w:val="23C0CC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897B49"/>
    <w:multiLevelType w:val="hybridMultilevel"/>
    <w:tmpl w:val="A50418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591DD1"/>
    <w:multiLevelType w:val="hybridMultilevel"/>
    <w:tmpl w:val="3CF048FE"/>
    <w:lvl w:ilvl="0" w:tplc="331ADA44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983131"/>
    <w:multiLevelType w:val="hybridMultilevel"/>
    <w:tmpl w:val="E67CAF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671845">
    <w:abstractNumId w:val="6"/>
  </w:num>
  <w:num w:numId="2" w16cid:durableId="1172332792">
    <w:abstractNumId w:val="3"/>
  </w:num>
  <w:num w:numId="3" w16cid:durableId="110326714">
    <w:abstractNumId w:val="2"/>
  </w:num>
  <w:num w:numId="4" w16cid:durableId="1460995076">
    <w:abstractNumId w:val="7"/>
  </w:num>
  <w:num w:numId="5" w16cid:durableId="2121754856">
    <w:abstractNumId w:val="5"/>
  </w:num>
  <w:num w:numId="6" w16cid:durableId="1783451932">
    <w:abstractNumId w:val="0"/>
  </w:num>
  <w:num w:numId="7" w16cid:durableId="1650986270">
    <w:abstractNumId w:val="4"/>
  </w:num>
  <w:num w:numId="8" w16cid:durableId="13860294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E1F"/>
    <w:rsid w:val="000059C5"/>
    <w:rsid w:val="00014880"/>
    <w:rsid w:val="000314AF"/>
    <w:rsid w:val="000358A6"/>
    <w:rsid w:val="000457CD"/>
    <w:rsid w:val="000618CF"/>
    <w:rsid w:val="00065CAD"/>
    <w:rsid w:val="00067444"/>
    <w:rsid w:val="000773CF"/>
    <w:rsid w:val="000815E4"/>
    <w:rsid w:val="00086D2E"/>
    <w:rsid w:val="00095F01"/>
    <w:rsid w:val="000A2FC0"/>
    <w:rsid w:val="000A5684"/>
    <w:rsid w:val="000B62DF"/>
    <w:rsid w:val="00107936"/>
    <w:rsid w:val="00110FC4"/>
    <w:rsid w:val="0012239C"/>
    <w:rsid w:val="00124E9A"/>
    <w:rsid w:val="001354F3"/>
    <w:rsid w:val="00140850"/>
    <w:rsid w:val="00144411"/>
    <w:rsid w:val="00153441"/>
    <w:rsid w:val="00162893"/>
    <w:rsid w:val="001664D7"/>
    <w:rsid w:val="00172273"/>
    <w:rsid w:val="00172D43"/>
    <w:rsid w:val="00180962"/>
    <w:rsid w:val="001827A2"/>
    <w:rsid w:val="00182F9E"/>
    <w:rsid w:val="001930E6"/>
    <w:rsid w:val="00193230"/>
    <w:rsid w:val="00193C0F"/>
    <w:rsid w:val="001C0093"/>
    <w:rsid w:val="001D4E45"/>
    <w:rsid w:val="00200860"/>
    <w:rsid w:val="00201716"/>
    <w:rsid w:val="00237342"/>
    <w:rsid w:val="00242733"/>
    <w:rsid w:val="00256EF7"/>
    <w:rsid w:val="00257C6D"/>
    <w:rsid w:val="00263DBA"/>
    <w:rsid w:val="00271A45"/>
    <w:rsid w:val="0028392F"/>
    <w:rsid w:val="002A1FE5"/>
    <w:rsid w:val="002A6E15"/>
    <w:rsid w:val="002A7C80"/>
    <w:rsid w:val="002B24FB"/>
    <w:rsid w:val="002C6786"/>
    <w:rsid w:val="002D11EE"/>
    <w:rsid w:val="00323283"/>
    <w:rsid w:val="0032498B"/>
    <w:rsid w:val="003262D2"/>
    <w:rsid w:val="00334EDA"/>
    <w:rsid w:val="00364B8C"/>
    <w:rsid w:val="00367C1D"/>
    <w:rsid w:val="003719A2"/>
    <w:rsid w:val="00382E41"/>
    <w:rsid w:val="00390BA2"/>
    <w:rsid w:val="003915FC"/>
    <w:rsid w:val="00393A30"/>
    <w:rsid w:val="003A14D8"/>
    <w:rsid w:val="003B5386"/>
    <w:rsid w:val="003B6900"/>
    <w:rsid w:val="003C27B8"/>
    <w:rsid w:val="003F7699"/>
    <w:rsid w:val="00402495"/>
    <w:rsid w:val="00423A7B"/>
    <w:rsid w:val="00426F5D"/>
    <w:rsid w:val="00430C15"/>
    <w:rsid w:val="004348B9"/>
    <w:rsid w:val="004521C5"/>
    <w:rsid w:val="00457EB4"/>
    <w:rsid w:val="00462D0C"/>
    <w:rsid w:val="0048164B"/>
    <w:rsid w:val="00483258"/>
    <w:rsid w:val="004A2221"/>
    <w:rsid w:val="004A285D"/>
    <w:rsid w:val="004B0B19"/>
    <w:rsid w:val="004B6312"/>
    <w:rsid w:val="004C169E"/>
    <w:rsid w:val="004C1FE5"/>
    <w:rsid w:val="004C4DD3"/>
    <w:rsid w:val="004D67EF"/>
    <w:rsid w:val="004D7C3C"/>
    <w:rsid w:val="004D7F56"/>
    <w:rsid w:val="004E25DE"/>
    <w:rsid w:val="005110A3"/>
    <w:rsid w:val="00512F32"/>
    <w:rsid w:val="00517029"/>
    <w:rsid w:val="00533ECD"/>
    <w:rsid w:val="005521B1"/>
    <w:rsid w:val="0055555D"/>
    <w:rsid w:val="005704C4"/>
    <w:rsid w:val="00581C29"/>
    <w:rsid w:val="00593D14"/>
    <w:rsid w:val="00593EDA"/>
    <w:rsid w:val="005A7CDC"/>
    <w:rsid w:val="005D3E13"/>
    <w:rsid w:val="005E30AB"/>
    <w:rsid w:val="005E3D8B"/>
    <w:rsid w:val="005F26F7"/>
    <w:rsid w:val="005F6AFF"/>
    <w:rsid w:val="00623E1F"/>
    <w:rsid w:val="006240EE"/>
    <w:rsid w:val="00624D45"/>
    <w:rsid w:val="00631AD4"/>
    <w:rsid w:val="006360B1"/>
    <w:rsid w:val="00660C20"/>
    <w:rsid w:val="00661870"/>
    <w:rsid w:val="0067667E"/>
    <w:rsid w:val="00680B68"/>
    <w:rsid w:val="006828A1"/>
    <w:rsid w:val="00692E11"/>
    <w:rsid w:val="006B4A01"/>
    <w:rsid w:val="006D5950"/>
    <w:rsid w:val="007007B6"/>
    <w:rsid w:val="0070122B"/>
    <w:rsid w:val="00720515"/>
    <w:rsid w:val="00720786"/>
    <w:rsid w:val="00751FD7"/>
    <w:rsid w:val="00753224"/>
    <w:rsid w:val="00754C51"/>
    <w:rsid w:val="00757D5E"/>
    <w:rsid w:val="0076463B"/>
    <w:rsid w:val="00765C9D"/>
    <w:rsid w:val="00773534"/>
    <w:rsid w:val="007922B0"/>
    <w:rsid w:val="007A7EA2"/>
    <w:rsid w:val="007C7B5C"/>
    <w:rsid w:val="007D04C4"/>
    <w:rsid w:val="007D0966"/>
    <w:rsid w:val="007D0FF3"/>
    <w:rsid w:val="007D2CF7"/>
    <w:rsid w:val="007E18F4"/>
    <w:rsid w:val="007E3151"/>
    <w:rsid w:val="007E5B60"/>
    <w:rsid w:val="007F4466"/>
    <w:rsid w:val="007F7702"/>
    <w:rsid w:val="00800BD4"/>
    <w:rsid w:val="00801667"/>
    <w:rsid w:val="00821AF2"/>
    <w:rsid w:val="00823103"/>
    <w:rsid w:val="0084665E"/>
    <w:rsid w:val="00862D16"/>
    <w:rsid w:val="008634F5"/>
    <w:rsid w:val="00863EE4"/>
    <w:rsid w:val="008700F6"/>
    <w:rsid w:val="0089656A"/>
    <w:rsid w:val="008D0026"/>
    <w:rsid w:val="008D3CA6"/>
    <w:rsid w:val="008E5B49"/>
    <w:rsid w:val="008F1244"/>
    <w:rsid w:val="008F1AEB"/>
    <w:rsid w:val="00902B28"/>
    <w:rsid w:val="00912187"/>
    <w:rsid w:val="00914004"/>
    <w:rsid w:val="0091534C"/>
    <w:rsid w:val="009370F3"/>
    <w:rsid w:val="00950531"/>
    <w:rsid w:val="00987A96"/>
    <w:rsid w:val="00993E47"/>
    <w:rsid w:val="009A107A"/>
    <w:rsid w:val="009A2C36"/>
    <w:rsid w:val="009A73D6"/>
    <w:rsid w:val="009B508C"/>
    <w:rsid w:val="009D2C58"/>
    <w:rsid w:val="009E4A19"/>
    <w:rsid w:val="009F67FC"/>
    <w:rsid w:val="00A00D34"/>
    <w:rsid w:val="00A2066F"/>
    <w:rsid w:val="00A25D43"/>
    <w:rsid w:val="00A3219C"/>
    <w:rsid w:val="00A41FBF"/>
    <w:rsid w:val="00A531D0"/>
    <w:rsid w:val="00A655B8"/>
    <w:rsid w:val="00A670B9"/>
    <w:rsid w:val="00A75258"/>
    <w:rsid w:val="00A831E2"/>
    <w:rsid w:val="00A963B9"/>
    <w:rsid w:val="00AC343F"/>
    <w:rsid w:val="00AD2E4D"/>
    <w:rsid w:val="00AD743F"/>
    <w:rsid w:val="00AE390C"/>
    <w:rsid w:val="00B30D9E"/>
    <w:rsid w:val="00B33836"/>
    <w:rsid w:val="00B36247"/>
    <w:rsid w:val="00B36844"/>
    <w:rsid w:val="00B5368B"/>
    <w:rsid w:val="00B55A74"/>
    <w:rsid w:val="00B626F9"/>
    <w:rsid w:val="00B62E7D"/>
    <w:rsid w:val="00B7749D"/>
    <w:rsid w:val="00B809C7"/>
    <w:rsid w:val="00B811D1"/>
    <w:rsid w:val="00B955D7"/>
    <w:rsid w:val="00BC5A31"/>
    <w:rsid w:val="00BD6E88"/>
    <w:rsid w:val="00BE4081"/>
    <w:rsid w:val="00BF28B8"/>
    <w:rsid w:val="00C02259"/>
    <w:rsid w:val="00C16383"/>
    <w:rsid w:val="00C24040"/>
    <w:rsid w:val="00C46DB9"/>
    <w:rsid w:val="00C53788"/>
    <w:rsid w:val="00C63ABC"/>
    <w:rsid w:val="00C81002"/>
    <w:rsid w:val="00C839AC"/>
    <w:rsid w:val="00C91A82"/>
    <w:rsid w:val="00CC4CA9"/>
    <w:rsid w:val="00CD0F80"/>
    <w:rsid w:val="00CD4F8F"/>
    <w:rsid w:val="00CF0C36"/>
    <w:rsid w:val="00CF555B"/>
    <w:rsid w:val="00D27F28"/>
    <w:rsid w:val="00D30199"/>
    <w:rsid w:val="00D729A1"/>
    <w:rsid w:val="00D82D88"/>
    <w:rsid w:val="00D84452"/>
    <w:rsid w:val="00D855DD"/>
    <w:rsid w:val="00D97755"/>
    <w:rsid w:val="00DA17FC"/>
    <w:rsid w:val="00DC42BA"/>
    <w:rsid w:val="00DE1420"/>
    <w:rsid w:val="00E061D9"/>
    <w:rsid w:val="00E07BD1"/>
    <w:rsid w:val="00E11C98"/>
    <w:rsid w:val="00E24F69"/>
    <w:rsid w:val="00E250AE"/>
    <w:rsid w:val="00E41CCF"/>
    <w:rsid w:val="00E43665"/>
    <w:rsid w:val="00E47F2A"/>
    <w:rsid w:val="00E65284"/>
    <w:rsid w:val="00E729E4"/>
    <w:rsid w:val="00E9790F"/>
    <w:rsid w:val="00EA4D61"/>
    <w:rsid w:val="00EC1717"/>
    <w:rsid w:val="00EC6937"/>
    <w:rsid w:val="00ED354F"/>
    <w:rsid w:val="00EE07C8"/>
    <w:rsid w:val="00EE7B0D"/>
    <w:rsid w:val="00F055A6"/>
    <w:rsid w:val="00F127D5"/>
    <w:rsid w:val="00F2004F"/>
    <w:rsid w:val="00F21F1F"/>
    <w:rsid w:val="00F30789"/>
    <w:rsid w:val="00F41755"/>
    <w:rsid w:val="00F60094"/>
    <w:rsid w:val="00F643A5"/>
    <w:rsid w:val="00F67A9B"/>
    <w:rsid w:val="00F95D59"/>
    <w:rsid w:val="00F95DB9"/>
    <w:rsid w:val="00F975AF"/>
    <w:rsid w:val="00FC4FD8"/>
    <w:rsid w:val="00FC6F6F"/>
    <w:rsid w:val="00FE468A"/>
    <w:rsid w:val="00FF61B8"/>
    <w:rsid w:val="2826EF7B"/>
    <w:rsid w:val="2929E4C2"/>
    <w:rsid w:val="3A6C4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73E1CE"/>
  <w15:docId w15:val="{6298A7B3-6D29-4BB2-847D-5453E19FF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4E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3E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E1F"/>
  </w:style>
  <w:style w:type="table" w:styleId="TableGrid">
    <w:name w:val="Table Grid"/>
    <w:basedOn w:val="TableNormal"/>
    <w:rsid w:val="00623E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1534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3441"/>
  </w:style>
  <w:style w:type="paragraph" w:styleId="ListParagraph">
    <w:name w:val="List Paragraph"/>
    <w:basedOn w:val="Normal"/>
    <w:uiPriority w:val="34"/>
    <w:qFormat/>
    <w:rsid w:val="0089656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21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21C5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qFormat/>
    <w:rsid w:val="00B62E7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B62E7D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D11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D11E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D11E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11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11E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D11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839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CF1663BBF208419F3AB3B3EA176610" ma:contentTypeVersion="18" ma:contentTypeDescription="Create a new document." ma:contentTypeScope="" ma:versionID="d8f57c8a0b7527b934595348946183e7">
  <xsd:schema xmlns:xsd="http://www.w3.org/2001/XMLSchema" xmlns:xs="http://www.w3.org/2001/XMLSchema" xmlns:p="http://schemas.microsoft.com/office/2006/metadata/properties" xmlns:ns1="http://schemas.microsoft.com/sharepoint/v3" xmlns:ns2="31886c0b-e823-47cc-a488-9fee38b4a50b" xmlns:ns3="062252f0-4a1c-4dfa-b49f-ba664f9f5158" targetNamespace="http://schemas.microsoft.com/office/2006/metadata/properties" ma:root="true" ma:fieldsID="8880c4d99d1a3db1f8e6d19580a94475" ns1:_="" ns2:_="" ns3:_="">
    <xsd:import namespace="http://schemas.microsoft.com/sharepoint/v3"/>
    <xsd:import namespace="31886c0b-e823-47cc-a488-9fee38b4a50b"/>
    <xsd:import namespace="062252f0-4a1c-4dfa-b49f-ba664f9f51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86c0b-e823-47cc-a488-9fee38b4a5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507d6d3d-9d29-43f4-8563-36f09f6480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2252f0-4a1c-4dfa-b49f-ba664f9f515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8d343cb-14d4-4a1f-bd6c-f80683dfa9d2}" ma:internalName="TaxCatchAll" ma:showField="CatchAllData" ma:web="062252f0-4a1c-4dfa-b49f-ba664f9f51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886c0b-e823-47cc-a488-9fee38b4a50b">
      <Terms xmlns="http://schemas.microsoft.com/office/infopath/2007/PartnerControls"/>
    </lcf76f155ced4ddcb4097134ff3c332f>
    <TaxCatchAll xmlns="062252f0-4a1c-4dfa-b49f-ba664f9f5158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DD8970-2C70-42DF-A737-8F999357CE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1886c0b-e823-47cc-a488-9fee38b4a50b"/>
    <ds:schemaRef ds:uri="062252f0-4a1c-4dfa-b49f-ba664f9f51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4C1F9F-A8F1-4C6F-A833-9023CF3B8975}">
  <ds:schemaRefs>
    <ds:schemaRef ds:uri="http://schemas.microsoft.com/office/2006/metadata/properties"/>
    <ds:schemaRef ds:uri="http://schemas.microsoft.com/office/infopath/2007/PartnerControls"/>
    <ds:schemaRef ds:uri="31886c0b-e823-47cc-a488-9fee38b4a50b"/>
    <ds:schemaRef ds:uri="062252f0-4a1c-4dfa-b49f-ba664f9f5158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32B8D64C-1441-4020-808E-5293BE9C113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AB2CF33-7BAD-4122-9727-3ADC0B8CD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472</Words>
  <Characters>2696</Characters>
  <Application>Microsoft Office Word</Application>
  <DocSecurity>0</DocSecurity>
  <Lines>22</Lines>
  <Paragraphs>6</Paragraphs>
  <ScaleCrop>false</ScaleCrop>
  <Company>Illinois State Treasurer</Company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Deiters</dc:creator>
  <cp:keywords/>
  <cp:lastModifiedBy>Flynn, Christopher</cp:lastModifiedBy>
  <cp:revision>16</cp:revision>
  <cp:lastPrinted>2016-09-09T20:40:00Z</cp:lastPrinted>
  <dcterms:created xsi:type="dcterms:W3CDTF">2025-04-04T16:40:00Z</dcterms:created>
  <dcterms:modified xsi:type="dcterms:W3CDTF">2025-04-09T19:27:00Z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0x01010001CF1663BBF208419F3AB3B3EA176610</vt:lpwstr>
  </property>
  <property fmtid="{D5CDD505-2E9C-101B-9397-08002B2CF9AE}" pid="3" name="MediaServiceImageTags">
    <vt:lpwstr/>
  </property>
</Properties>
</file>